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B2D8" w14:textId="28E0AFF6" w:rsidR="00016F16" w:rsidRPr="00C04D82" w:rsidRDefault="004B515A" w:rsidP="00016F16">
      <w:pPr>
        <w:jc w:val="center"/>
        <w:rPr>
          <w:rFonts w:cstheme="minorHAnsi"/>
        </w:rPr>
      </w:pPr>
      <w:r w:rsidRPr="00C04D82">
        <w:rPr>
          <w:rFonts w:cstheme="minorHAnsi"/>
          <w:noProof/>
        </w:rPr>
        <w:drawing>
          <wp:anchor distT="0" distB="0" distL="114300" distR="114300" simplePos="0" relativeHeight="251658240" behindDoc="0" locked="0" layoutInCell="1" allowOverlap="1" wp14:anchorId="4ECB330E" wp14:editId="687C6F6D">
            <wp:simplePos x="0" y="0"/>
            <wp:positionH relativeFrom="column">
              <wp:posOffset>-281204</wp:posOffset>
            </wp:positionH>
            <wp:positionV relativeFrom="paragraph">
              <wp:posOffset>-349859</wp:posOffset>
            </wp:positionV>
            <wp:extent cx="2457450" cy="691515"/>
            <wp:effectExtent l="0" t="0" r="0" b="0"/>
            <wp:wrapNone/>
            <wp:docPr id="2110494054" name="Picture 1" descr="A logo for a gender-based violence in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94054" name="Picture 1" descr="A logo for a gender-based violence in academy&#10;&#10;Description automatically generated"/>
                    <pic:cNvPicPr/>
                  </pic:nvPicPr>
                  <pic:blipFill rotWithShape="1">
                    <a:blip r:embed="rId11" cstate="print">
                      <a:extLst>
                        <a:ext uri="{28A0092B-C50C-407E-A947-70E740481C1C}">
                          <a14:useLocalDpi xmlns:a14="http://schemas.microsoft.com/office/drawing/2010/main" val="0"/>
                        </a:ext>
                      </a:extLst>
                    </a:blip>
                    <a:srcRect t="33358" b="26824"/>
                    <a:stretch/>
                  </pic:blipFill>
                  <pic:spPr bwMode="auto">
                    <a:xfrm>
                      <a:off x="0" y="0"/>
                      <a:ext cx="2457450" cy="691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F8EFF2" w14:textId="42E7CB10" w:rsidR="00016F16" w:rsidRDefault="007860B0" w:rsidP="008A775C">
      <w:pPr>
        <w:spacing w:after="0" w:line="276" w:lineRule="auto"/>
        <w:textAlignment w:val="baseline"/>
        <w:rPr>
          <w:rStyle w:val="normaltextrun"/>
          <w:rFonts w:eastAsia="Times New Roman" w:cstheme="minorHAnsi"/>
          <w:color w:val="333333"/>
          <w:szCs w:val="20"/>
          <w:lang w:val="en-US"/>
        </w:rPr>
      </w:pPr>
      <w:r>
        <w:rPr>
          <w:rStyle w:val="normaltextrun"/>
          <w:rFonts w:eastAsia="Times New Roman" w:cstheme="minorHAnsi"/>
          <w:b/>
          <w:bCs/>
          <w:color w:val="2F5496" w:themeColor="accent1" w:themeShade="BF"/>
          <w:lang w:val="en-US"/>
        </w:rPr>
        <w:br/>
      </w:r>
      <w:r w:rsidR="00016F16" w:rsidRPr="00A16E7F">
        <w:rPr>
          <w:rStyle w:val="normaltextrun"/>
          <w:rFonts w:eastAsia="Times New Roman" w:cstheme="minorHAnsi"/>
          <w:b/>
          <w:bCs/>
          <w:color w:val="2F5496" w:themeColor="accent1" w:themeShade="BF"/>
          <w:lang w:val="en-US"/>
        </w:rPr>
        <w:t>Press release</w:t>
      </w:r>
      <w:r w:rsidR="00016F16" w:rsidRPr="00C04D82">
        <w:rPr>
          <w:rFonts w:cstheme="minorHAnsi"/>
          <w:lang w:val="en-GB"/>
        </w:rPr>
        <w:br/>
      </w:r>
      <w:r w:rsidR="008A775C">
        <w:rPr>
          <w:rStyle w:val="normaltextrun"/>
          <w:rFonts w:eastAsia="Times New Roman" w:cstheme="minorHAnsi"/>
          <w:color w:val="333333"/>
          <w:szCs w:val="20"/>
          <w:lang w:val="en-US"/>
        </w:rPr>
        <w:t>For immediate release</w:t>
      </w:r>
      <w:r w:rsidR="008A775C">
        <w:rPr>
          <w:rStyle w:val="normaltextrun"/>
          <w:rFonts w:eastAsia="Times New Roman" w:cstheme="minorHAnsi"/>
          <w:color w:val="333333"/>
          <w:szCs w:val="20"/>
          <w:lang w:val="en-US"/>
        </w:rPr>
        <w:br/>
      </w:r>
      <w:r w:rsidR="00AF77E8" w:rsidRPr="00AF77E8">
        <w:rPr>
          <w:rStyle w:val="normaltextrun"/>
          <w:rFonts w:eastAsia="Times New Roman" w:cstheme="minorHAnsi"/>
          <w:color w:val="333333"/>
          <w:szCs w:val="20"/>
          <w:lang w:val="en-US"/>
        </w:rPr>
        <w:t>1</w:t>
      </w:r>
      <w:r w:rsidR="0010494B">
        <w:rPr>
          <w:rStyle w:val="normaltextrun"/>
          <w:rFonts w:eastAsia="Times New Roman" w:cstheme="minorHAnsi"/>
          <w:color w:val="333333"/>
          <w:szCs w:val="20"/>
          <w:lang w:val="en-US"/>
        </w:rPr>
        <w:t>2</w:t>
      </w:r>
      <w:r w:rsidR="008A775C">
        <w:rPr>
          <w:rStyle w:val="normaltextrun"/>
          <w:rFonts w:eastAsia="Times New Roman" w:cstheme="minorHAnsi"/>
          <w:color w:val="333333"/>
          <w:szCs w:val="20"/>
          <w:lang w:val="en-US"/>
        </w:rPr>
        <w:t xml:space="preserve"> </w:t>
      </w:r>
      <w:r w:rsidR="00C04D82">
        <w:rPr>
          <w:rStyle w:val="normaltextrun"/>
          <w:rFonts w:eastAsia="Times New Roman" w:cstheme="minorHAnsi"/>
          <w:color w:val="333333"/>
          <w:szCs w:val="20"/>
          <w:lang w:val="en-US"/>
        </w:rPr>
        <w:t>November 2025</w:t>
      </w:r>
    </w:p>
    <w:p w14:paraId="2B488341" w14:textId="77777777" w:rsidR="004A7458" w:rsidRDefault="004A7458" w:rsidP="008A775C">
      <w:pPr>
        <w:spacing w:after="0" w:line="276" w:lineRule="auto"/>
        <w:textAlignment w:val="baseline"/>
        <w:rPr>
          <w:rStyle w:val="normaltextrun"/>
          <w:rFonts w:eastAsia="Times New Roman" w:cstheme="minorHAnsi"/>
          <w:color w:val="333333"/>
          <w:szCs w:val="20"/>
          <w:lang w:val="en-US"/>
        </w:rPr>
      </w:pPr>
    </w:p>
    <w:p w14:paraId="4049B4F3" w14:textId="66CAF7FD" w:rsidR="003410A5" w:rsidRDefault="008A775C" w:rsidP="003410A5">
      <w:pPr>
        <w:spacing w:line="276" w:lineRule="auto"/>
        <w:jc w:val="center"/>
        <w:rPr>
          <w:rStyle w:val="normaltextrun"/>
          <w:rFonts w:eastAsia="Times New Roman"/>
          <w:color w:val="2F5496" w:themeColor="accent1" w:themeShade="BF"/>
          <w:sz w:val="32"/>
          <w:szCs w:val="32"/>
          <w:lang w:val="en-US"/>
        </w:rPr>
      </w:pPr>
      <w:r w:rsidRPr="008A775C">
        <w:rPr>
          <w:rStyle w:val="normaltextrun"/>
          <w:rFonts w:eastAsia="Times New Roman"/>
          <w:color w:val="2F5496" w:themeColor="accent1" w:themeShade="BF"/>
          <w:sz w:val="32"/>
          <w:szCs w:val="32"/>
          <w:lang w:val="en-US"/>
        </w:rPr>
        <w:t xml:space="preserve">GenderSAFE Launches Tool </w:t>
      </w:r>
      <w:r>
        <w:br/>
      </w:r>
      <w:r w:rsidRPr="008A775C">
        <w:rPr>
          <w:rStyle w:val="normaltextrun"/>
          <w:rFonts w:eastAsia="Times New Roman"/>
          <w:color w:val="2F5496" w:themeColor="accent1" w:themeShade="BF"/>
          <w:sz w:val="32"/>
          <w:szCs w:val="32"/>
          <w:lang w:val="en-US"/>
        </w:rPr>
        <w:t xml:space="preserve">to Help Institutions </w:t>
      </w:r>
      <w:r>
        <w:rPr>
          <w:rStyle w:val="normaltextrun"/>
          <w:rFonts w:eastAsia="Times New Roman"/>
          <w:color w:val="2F5496" w:themeColor="accent1" w:themeShade="BF"/>
          <w:sz w:val="32"/>
          <w:szCs w:val="32"/>
          <w:lang w:val="en-US"/>
        </w:rPr>
        <w:t>Address</w:t>
      </w:r>
      <w:r w:rsidRPr="008A775C">
        <w:rPr>
          <w:rStyle w:val="normaltextrun"/>
          <w:rFonts w:eastAsia="Times New Roman"/>
          <w:color w:val="2F5496" w:themeColor="accent1" w:themeShade="BF"/>
          <w:sz w:val="32"/>
          <w:szCs w:val="32"/>
          <w:lang w:val="en-US"/>
        </w:rPr>
        <w:t xml:space="preserve"> Gender-Based Violence</w:t>
      </w:r>
    </w:p>
    <w:p w14:paraId="55341953" w14:textId="77777777" w:rsidR="007860B0" w:rsidRPr="008A775C" w:rsidRDefault="007860B0" w:rsidP="007860B0">
      <w:pPr>
        <w:spacing w:line="276" w:lineRule="auto"/>
        <w:jc w:val="both"/>
        <w:rPr>
          <w:rFonts w:eastAsia="Arial" w:cstheme="minorHAnsi"/>
          <w:iCs/>
          <w:color w:val="000000" w:themeColor="text1"/>
          <w:szCs w:val="20"/>
          <w:lang w:val="en-GB"/>
        </w:rPr>
      </w:pPr>
    </w:p>
    <w:p w14:paraId="346381B8" w14:textId="6E927912" w:rsidR="008A775C" w:rsidRPr="008A775C" w:rsidRDefault="007860B0" w:rsidP="008A775C">
      <w:pPr>
        <w:spacing w:line="276" w:lineRule="auto"/>
        <w:jc w:val="both"/>
        <w:rPr>
          <w:rFonts w:eastAsia="Arial" w:cstheme="minorBidi"/>
          <w:color w:val="000000" w:themeColor="text1"/>
          <w:lang w:val="en-GB"/>
        </w:rPr>
      </w:pPr>
      <w:r w:rsidRPr="14E9BC60">
        <w:rPr>
          <w:rFonts w:eastAsia="Arial" w:cstheme="minorBidi"/>
          <w:b/>
          <w:color w:val="000000" w:themeColor="text1"/>
          <w:lang w:val="en-GB"/>
        </w:rPr>
        <w:t>Strasbourg, France</w:t>
      </w:r>
      <w:r w:rsidR="008A775C" w:rsidRPr="14E9BC60">
        <w:rPr>
          <w:rFonts w:eastAsia="Arial" w:cstheme="minorBidi"/>
          <w:color w:val="000000" w:themeColor="text1"/>
          <w:lang w:val="en-GB"/>
        </w:rPr>
        <w:t xml:space="preserve"> </w:t>
      </w:r>
      <w:r w:rsidRPr="14E9BC60">
        <w:rPr>
          <w:rFonts w:eastAsia="Arial" w:cstheme="minorBidi"/>
          <w:color w:val="000000" w:themeColor="text1"/>
          <w:lang w:val="en-GB"/>
        </w:rPr>
        <w:t>-</w:t>
      </w:r>
      <w:r w:rsidR="008A775C" w:rsidRPr="14E9BC60">
        <w:rPr>
          <w:rFonts w:eastAsia="Arial" w:cstheme="minorBidi"/>
          <w:color w:val="000000" w:themeColor="text1"/>
          <w:lang w:val="en-GB"/>
        </w:rPr>
        <w:t xml:space="preserve"> On 26 November 2025, the EU-funded GenderSAFE project will officially launch its </w:t>
      </w:r>
      <w:r w:rsidR="008A775C" w:rsidRPr="14E9BC60">
        <w:rPr>
          <w:rFonts w:eastAsia="Arial" w:cstheme="minorBidi"/>
          <w:b/>
          <w:color w:val="000000" w:themeColor="text1"/>
          <w:lang w:val="en-GB"/>
        </w:rPr>
        <w:t>Institutional Self-Assessment Tool</w:t>
      </w:r>
      <w:r w:rsidR="008A775C" w:rsidRPr="14E9BC60">
        <w:rPr>
          <w:rFonts w:eastAsia="Arial" w:cstheme="minorBidi"/>
          <w:color w:val="000000" w:themeColor="text1"/>
          <w:lang w:val="en-GB"/>
        </w:rPr>
        <w:t>, a long-awaited resource designed to help higher education and research institutions assess, enhance, and monitor their response to gender-based violence.</w:t>
      </w:r>
    </w:p>
    <w:p w14:paraId="68745119" w14:textId="7BC96D3C" w:rsidR="008A775C" w:rsidRPr="008A775C" w:rsidRDefault="008A775C" w:rsidP="008A775C">
      <w:pPr>
        <w:spacing w:line="276" w:lineRule="auto"/>
        <w:jc w:val="both"/>
        <w:rPr>
          <w:rFonts w:eastAsia="Arial" w:cstheme="minorHAnsi"/>
          <w:iCs/>
          <w:color w:val="000000" w:themeColor="text1"/>
          <w:szCs w:val="20"/>
          <w:lang w:val="en-GB"/>
        </w:rPr>
      </w:pPr>
      <w:r w:rsidRPr="008A775C">
        <w:rPr>
          <w:rFonts w:eastAsia="Arial" w:cstheme="minorHAnsi"/>
          <w:iCs/>
          <w:color w:val="000000" w:themeColor="text1"/>
          <w:szCs w:val="20"/>
          <w:lang w:val="en-GB"/>
        </w:rPr>
        <w:t>This interactive tool guides institutions through a structured process based on seven key areas</w:t>
      </w:r>
      <w:r>
        <w:rPr>
          <w:rFonts w:eastAsia="Arial" w:cstheme="minorHAnsi"/>
          <w:iCs/>
          <w:color w:val="000000" w:themeColor="text1"/>
          <w:szCs w:val="20"/>
          <w:lang w:val="en-GB"/>
        </w:rPr>
        <w:t xml:space="preserve">, </w:t>
      </w:r>
      <w:r w:rsidRPr="008A775C">
        <w:rPr>
          <w:rFonts w:eastAsia="Arial" w:cstheme="minorHAnsi"/>
          <w:iCs/>
          <w:color w:val="000000" w:themeColor="text1"/>
          <w:szCs w:val="20"/>
          <w:lang w:val="en-GB"/>
        </w:rPr>
        <w:t>known as Impact Drivers, and a six-stage maturity model (Starting Point | Project | Inception | Growth | Integration | Institutionalisation). It enables organisations to evaluate their current policies and practices, identify</w:t>
      </w:r>
      <w:r w:rsidR="007F779C">
        <w:rPr>
          <w:rFonts w:eastAsia="Arial" w:cstheme="minorHAnsi"/>
          <w:iCs/>
          <w:color w:val="000000" w:themeColor="text1"/>
          <w:szCs w:val="20"/>
          <w:lang w:val="en-GB"/>
        </w:rPr>
        <w:t xml:space="preserve"> areas of strengths</w:t>
      </w:r>
      <w:r w:rsidR="00CF19C0">
        <w:rPr>
          <w:rFonts w:eastAsia="Arial" w:cstheme="minorHAnsi"/>
          <w:iCs/>
          <w:color w:val="000000" w:themeColor="text1"/>
          <w:szCs w:val="20"/>
          <w:lang w:val="en-GB"/>
        </w:rPr>
        <w:t>,</w:t>
      </w:r>
      <w:r w:rsidRPr="008A775C">
        <w:rPr>
          <w:rFonts w:eastAsia="Arial" w:cstheme="minorHAnsi"/>
          <w:iCs/>
          <w:color w:val="000000" w:themeColor="text1"/>
          <w:szCs w:val="20"/>
          <w:lang w:val="en-GB"/>
        </w:rPr>
        <w:t xml:space="preserve"> gaps, and receive tailored recommendations for improvement.</w:t>
      </w:r>
      <w:r w:rsidR="00CF19C0">
        <w:rPr>
          <w:rFonts w:eastAsia="Arial" w:cstheme="minorHAnsi"/>
          <w:iCs/>
          <w:color w:val="000000" w:themeColor="text1"/>
          <w:szCs w:val="20"/>
          <w:lang w:val="en-GB"/>
        </w:rPr>
        <w:t xml:space="preserve"> Designed for collaborative completion, it also </w:t>
      </w:r>
      <w:r w:rsidR="008C2197">
        <w:rPr>
          <w:rFonts w:eastAsia="Arial" w:cstheme="minorHAnsi"/>
          <w:iCs/>
          <w:color w:val="000000" w:themeColor="text1"/>
          <w:szCs w:val="20"/>
          <w:lang w:val="en-GB"/>
        </w:rPr>
        <w:t>helps to raise awareness internally and stimulate structured dialogue.</w:t>
      </w:r>
    </w:p>
    <w:p w14:paraId="51582371" w14:textId="0642C3D1" w:rsidR="008A775C" w:rsidRPr="00F806A2" w:rsidRDefault="008A775C" w:rsidP="00EB69B3">
      <w:pPr>
        <w:pStyle w:val="Citation"/>
        <w:spacing w:line="276" w:lineRule="auto"/>
        <w:ind w:left="709" w:right="0"/>
        <w:rPr>
          <w:rFonts w:ascii="Arial" w:hAnsi="Arial" w:cs="Arial"/>
          <w:lang w:val="en-GB"/>
        </w:rPr>
      </w:pPr>
      <w:r w:rsidRPr="00F806A2">
        <w:rPr>
          <w:rFonts w:ascii="Arial" w:hAnsi="Arial" w:cs="Arial"/>
          <w:lang w:val="en-GB"/>
        </w:rPr>
        <w:t xml:space="preserve">“Gender-based violence remains a deeply rooted issue across the European Research Area,” said </w:t>
      </w:r>
      <w:r w:rsidRPr="00F806A2">
        <w:rPr>
          <w:rFonts w:ascii="Arial" w:hAnsi="Arial" w:cs="Arial"/>
          <w:b/>
          <w:bCs/>
          <w:lang w:val="en-GB"/>
        </w:rPr>
        <w:t>Marcela Linkov</w:t>
      </w:r>
      <w:r w:rsidR="0040774A" w:rsidRPr="0040774A">
        <w:rPr>
          <w:rFonts w:ascii="Arial" w:hAnsi="Arial" w:cs="Arial"/>
          <w:b/>
          <w:bCs/>
        </w:rPr>
        <w:t>á</w:t>
      </w:r>
      <w:r w:rsidRPr="00F806A2">
        <w:rPr>
          <w:rFonts w:ascii="Arial" w:hAnsi="Arial" w:cs="Arial"/>
          <w:lang w:val="en-GB"/>
        </w:rPr>
        <w:t xml:space="preserve">, </w:t>
      </w:r>
      <w:r w:rsidR="008F022D" w:rsidRPr="008F022D">
        <w:rPr>
          <w:rFonts w:ascii="Arial" w:hAnsi="Arial" w:cs="Arial"/>
        </w:rPr>
        <w:t>Head of the Centre for Gender and Science, Institute of Sociology, Czech Academy of Sciences</w:t>
      </w:r>
      <w:r w:rsidR="00C117E6">
        <w:rPr>
          <w:rFonts w:ascii="Arial" w:hAnsi="Arial" w:cs="Arial"/>
        </w:rPr>
        <w:t xml:space="preserve">, and </w:t>
      </w:r>
      <w:r w:rsidR="00C117E6" w:rsidRPr="00C117E6">
        <w:rPr>
          <w:rFonts w:ascii="Arial" w:hAnsi="Arial" w:cs="Arial"/>
          <w:lang w:val="en-GB"/>
        </w:rPr>
        <w:t>c</w:t>
      </w:r>
      <w:r w:rsidR="00C117E6" w:rsidRPr="008A775C">
        <w:rPr>
          <w:rFonts w:ascii="Arial" w:hAnsi="Arial" w:cs="Arial"/>
          <w:lang w:val="en-GB"/>
        </w:rPr>
        <w:t>o-author of the methodology</w:t>
      </w:r>
      <w:r w:rsidRPr="00F806A2">
        <w:rPr>
          <w:rFonts w:ascii="Arial" w:hAnsi="Arial" w:cs="Arial"/>
          <w:lang w:val="en-GB"/>
        </w:rPr>
        <w:t xml:space="preserve">. “This tool is essential because it empowers institutions to move beyond symbolic commitments and </w:t>
      </w:r>
      <w:r w:rsidR="422E0339" w:rsidRPr="3F32147B">
        <w:rPr>
          <w:rFonts w:ascii="Arial" w:hAnsi="Arial" w:cs="Arial"/>
          <w:lang w:val="en-GB"/>
        </w:rPr>
        <w:t>identify</w:t>
      </w:r>
      <w:r w:rsidRPr="00F806A2">
        <w:rPr>
          <w:rFonts w:ascii="Arial" w:hAnsi="Arial" w:cs="Arial"/>
          <w:lang w:val="en-GB"/>
        </w:rPr>
        <w:t xml:space="preserve"> concrete</w:t>
      </w:r>
      <w:r w:rsidR="3D5C80B3" w:rsidRPr="3F32147B">
        <w:rPr>
          <w:rFonts w:ascii="Arial" w:hAnsi="Arial" w:cs="Arial"/>
          <w:lang w:val="en-GB"/>
        </w:rPr>
        <w:t xml:space="preserve"> actions and practices to move them</w:t>
      </w:r>
      <w:r w:rsidRPr="00F806A2">
        <w:rPr>
          <w:rFonts w:ascii="Arial" w:hAnsi="Arial" w:cs="Arial"/>
          <w:lang w:val="en-GB"/>
        </w:rPr>
        <w:t xml:space="preserve"> toward creating safer</w:t>
      </w:r>
      <w:r w:rsidR="00AB9EEF" w:rsidRPr="3F32147B">
        <w:rPr>
          <w:rFonts w:ascii="Arial" w:hAnsi="Arial" w:cs="Arial"/>
          <w:lang w:val="en-GB"/>
        </w:rPr>
        <w:t xml:space="preserve"> and</w:t>
      </w:r>
      <w:r w:rsidRPr="00F806A2">
        <w:rPr>
          <w:rFonts w:ascii="Arial" w:hAnsi="Arial" w:cs="Arial"/>
          <w:lang w:val="en-GB"/>
        </w:rPr>
        <w:t xml:space="preserve"> more inclusive environments for all.”</w:t>
      </w:r>
      <w:r w:rsidR="005356BB" w:rsidRPr="00F806A2">
        <w:rPr>
          <w:rFonts w:ascii="Arial" w:hAnsi="Arial" w:cs="Arial"/>
          <w:lang w:val="en-GB"/>
        </w:rPr>
        <w:t xml:space="preserve"> </w:t>
      </w:r>
    </w:p>
    <w:p w14:paraId="3D548D74" w14:textId="70FBAC89" w:rsidR="008A775C" w:rsidRPr="008A775C" w:rsidRDefault="008A775C" w:rsidP="008A775C">
      <w:pPr>
        <w:spacing w:line="276" w:lineRule="auto"/>
        <w:jc w:val="both"/>
        <w:rPr>
          <w:rFonts w:eastAsia="Arial" w:cstheme="minorBidi"/>
          <w:color w:val="000000" w:themeColor="text1"/>
          <w:lang w:val="en-GB"/>
        </w:rPr>
      </w:pPr>
      <w:r w:rsidRPr="1E0956E8">
        <w:rPr>
          <w:rFonts w:eastAsia="Arial" w:cstheme="minorBidi"/>
          <w:color w:val="000000" w:themeColor="text1"/>
          <w:lang w:val="en-GB"/>
        </w:rPr>
        <w:t>Despite the existence of policies in many institutions,</w:t>
      </w:r>
      <w:r w:rsidR="005356BB" w:rsidRPr="1E0956E8">
        <w:rPr>
          <w:rFonts w:eastAsia="Arial" w:cstheme="minorBidi"/>
          <w:color w:val="000000" w:themeColor="text1"/>
          <w:lang w:val="en-GB"/>
        </w:rPr>
        <w:t xml:space="preserve"> they lack efficiency and</w:t>
      </w:r>
      <w:r w:rsidRPr="1E0956E8">
        <w:rPr>
          <w:rFonts w:eastAsia="Arial" w:cstheme="minorBidi"/>
          <w:color w:val="000000" w:themeColor="text1"/>
          <w:lang w:val="en-GB"/>
        </w:rPr>
        <w:t xml:space="preserve"> implementation often fall</w:t>
      </w:r>
      <w:r w:rsidR="4F46032F" w:rsidRPr="1E0956E8">
        <w:rPr>
          <w:rFonts w:eastAsia="Arial" w:cstheme="minorBidi"/>
          <w:color w:val="000000" w:themeColor="text1"/>
          <w:lang w:val="en-GB"/>
        </w:rPr>
        <w:t>s</w:t>
      </w:r>
      <w:r w:rsidRPr="1E0956E8">
        <w:rPr>
          <w:rFonts w:eastAsia="Arial" w:cstheme="minorBidi"/>
          <w:color w:val="000000" w:themeColor="text1"/>
          <w:lang w:val="en-GB"/>
        </w:rPr>
        <w:t xml:space="preserve"> short. According to </w:t>
      </w:r>
      <w:hyperlink r:id="rId12">
        <w:r w:rsidRPr="1E0956E8">
          <w:rPr>
            <w:rStyle w:val="Lienhypertexte"/>
            <w:rFonts w:eastAsia="Arial" w:cstheme="minorBidi"/>
            <w:color w:val="auto"/>
            <w:lang w:val="en-GB"/>
          </w:rPr>
          <w:t xml:space="preserve">UniSAFE’s </w:t>
        </w:r>
        <w:r w:rsidR="003836AB" w:rsidRPr="1E0956E8">
          <w:rPr>
            <w:rStyle w:val="Lienhypertexte"/>
            <w:rFonts w:eastAsia="Arial" w:cstheme="minorBidi"/>
            <w:color w:val="auto"/>
            <w:lang w:val="en-GB"/>
          </w:rPr>
          <w:t>second p</w:t>
        </w:r>
        <w:r w:rsidRPr="1E0956E8">
          <w:rPr>
            <w:rStyle w:val="Lienhypertexte"/>
            <w:rFonts w:eastAsia="Arial" w:cstheme="minorBidi"/>
            <w:color w:val="auto"/>
            <w:lang w:val="en-GB"/>
          </w:rPr>
          <w:t xml:space="preserve">olicy </w:t>
        </w:r>
        <w:r w:rsidR="003836AB" w:rsidRPr="1E0956E8">
          <w:rPr>
            <w:rStyle w:val="Lienhypertexte"/>
            <w:rFonts w:eastAsia="Arial" w:cstheme="minorBidi"/>
            <w:color w:val="auto"/>
            <w:lang w:val="en-GB"/>
          </w:rPr>
          <w:t>b</w:t>
        </w:r>
        <w:r w:rsidRPr="1E0956E8">
          <w:rPr>
            <w:rStyle w:val="Lienhypertexte"/>
            <w:rFonts w:eastAsia="Arial" w:cstheme="minorBidi"/>
            <w:color w:val="auto"/>
            <w:lang w:val="en-GB"/>
          </w:rPr>
          <w:t>rief (2022),</w:t>
        </w:r>
      </w:hyperlink>
      <w:r w:rsidRPr="1E0956E8">
        <w:rPr>
          <w:rFonts w:eastAsia="Arial" w:cstheme="minorBidi"/>
          <w:color w:val="000000" w:themeColor="text1"/>
          <w:lang w:val="en-GB"/>
        </w:rPr>
        <w:t xml:space="preserve"> institutions frequently </w:t>
      </w:r>
      <w:r w:rsidR="005356BB" w:rsidRPr="1E0956E8">
        <w:rPr>
          <w:rFonts w:eastAsia="Arial" w:cstheme="minorBidi"/>
          <w:color w:val="000000" w:themeColor="text1"/>
          <w:lang w:val="en-GB"/>
        </w:rPr>
        <w:t>fail</w:t>
      </w:r>
      <w:r w:rsidRPr="1E0956E8">
        <w:rPr>
          <w:rFonts w:eastAsia="Arial" w:cstheme="minorBidi"/>
          <w:color w:val="000000" w:themeColor="text1"/>
          <w:lang w:val="en-GB"/>
        </w:rPr>
        <w:t xml:space="preserve"> to effectively prevent, protect, prosecute, provide services, and build partnerships. The GenderSAFE tool addresses this gap by offering a reflective and evidence-based approach to institutional transformation.</w:t>
      </w:r>
    </w:p>
    <w:p w14:paraId="6FC36817" w14:textId="5096ED93" w:rsidR="008A775C" w:rsidRPr="008A775C" w:rsidRDefault="008A775C" w:rsidP="00EB69B3">
      <w:pPr>
        <w:spacing w:line="276" w:lineRule="auto"/>
        <w:ind w:left="709"/>
        <w:jc w:val="both"/>
        <w:rPr>
          <w:rFonts w:eastAsia="Arial" w:cstheme="minorBidi"/>
          <w:color w:val="000000" w:themeColor="text1"/>
          <w:lang w:val="en-GB"/>
        </w:rPr>
      </w:pPr>
      <w:r w:rsidRPr="008A775C">
        <w:rPr>
          <w:rFonts w:ascii="Arial" w:hAnsi="Arial" w:cs="Arial"/>
          <w:i/>
          <w:iCs/>
          <w:color w:val="404040" w:themeColor="text1" w:themeTint="BF"/>
          <w:lang w:val="en-GB"/>
        </w:rPr>
        <w:t xml:space="preserve">“We designed the tool to be actionable,” said Lut Mergaert, </w:t>
      </w:r>
      <w:r w:rsidR="007860B0">
        <w:rPr>
          <w:rFonts w:ascii="Arial" w:hAnsi="Arial" w:cs="Arial"/>
          <w:i/>
          <w:iCs/>
          <w:color w:val="404040" w:themeColor="text1" w:themeTint="BF"/>
          <w:lang w:val="en-GB"/>
        </w:rPr>
        <w:t xml:space="preserve">Research Director at Yellow Window and </w:t>
      </w:r>
      <w:r w:rsidR="002E774D">
        <w:rPr>
          <w:rFonts w:ascii="Arial" w:hAnsi="Arial" w:cs="Arial"/>
          <w:i/>
          <w:iCs/>
          <w:color w:val="404040" w:themeColor="text1" w:themeTint="BF"/>
          <w:lang w:val="en-GB"/>
        </w:rPr>
        <w:t>c</w:t>
      </w:r>
      <w:r w:rsidRPr="008A775C">
        <w:rPr>
          <w:rFonts w:ascii="Arial" w:hAnsi="Arial" w:cs="Arial"/>
          <w:i/>
          <w:iCs/>
          <w:color w:val="404040" w:themeColor="text1" w:themeTint="BF"/>
          <w:lang w:val="en-GB"/>
        </w:rPr>
        <w:t xml:space="preserve">o-author of the methodology. “It not only helps institutions understand where they stand, </w:t>
      </w:r>
      <w:r w:rsidR="00F14646">
        <w:rPr>
          <w:rFonts w:ascii="Arial" w:hAnsi="Arial" w:cs="Arial"/>
          <w:i/>
          <w:iCs/>
          <w:color w:val="404040" w:themeColor="text1" w:themeTint="BF"/>
          <w:lang w:val="en-GB"/>
        </w:rPr>
        <w:t>it</w:t>
      </w:r>
      <w:r w:rsidRPr="008A775C">
        <w:rPr>
          <w:rFonts w:ascii="Arial" w:hAnsi="Arial" w:cs="Arial"/>
          <w:i/>
          <w:iCs/>
          <w:color w:val="404040" w:themeColor="text1" w:themeTint="BF"/>
          <w:lang w:val="en-GB"/>
        </w:rPr>
        <w:t xml:space="preserve"> also fosters internal dialogue and learning. The feedback from pilot users confirmed its clarity and potential to drive meaningful change.” </w:t>
      </w:r>
    </w:p>
    <w:p w14:paraId="367D291A" w14:textId="77777777" w:rsidR="008A775C" w:rsidRPr="008A775C" w:rsidRDefault="008A775C" w:rsidP="008A775C">
      <w:pPr>
        <w:spacing w:line="276" w:lineRule="auto"/>
        <w:jc w:val="both"/>
        <w:rPr>
          <w:rFonts w:eastAsia="Arial" w:cstheme="minorHAnsi"/>
          <w:iCs/>
          <w:color w:val="000000" w:themeColor="text1"/>
          <w:szCs w:val="20"/>
          <w:lang w:val="en-GB"/>
        </w:rPr>
      </w:pPr>
      <w:r w:rsidRPr="008A775C">
        <w:rPr>
          <w:rFonts w:eastAsia="Arial" w:cstheme="minorHAnsi"/>
          <w:iCs/>
          <w:color w:val="000000" w:themeColor="text1"/>
          <w:szCs w:val="20"/>
          <w:lang w:val="en-GB"/>
        </w:rPr>
        <w:t>Upon completion, institutions receive a detailed report and tailored recommendations. They are encouraged to repeat the assessment every 12–18 months to monitor progress. Future versions may include anonymised benchmarking features, allowing institutions to compare their progress across dimensions such as size, type, or country.</w:t>
      </w:r>
    </w:p>
    <w:p w14:paraId="7A9E8FE7" w14:textId="77777777" w:rsidR="008A775C" w:rsidRPr="008A775C" w:rsidRDefault="008A775C" w:rsidP="008A775C">
      <w:pPr>
        <w:spacing w:line="276" w:lineRule="auto"/>
        <w:jc w:val="both"/>
        <w:rPr>
          <w:rFonts w:eastAsia="Arial" w:cstheme="minorHAnsi"/>
          <w:iCs/>
          <w:color w:val="000000" w:themeColor="text1"/>
          <w:szCs w:val="20"/>
          <w:lang w:val="en-GB"/>
        </w:rPr>
      </w:pPr>
      <w:r w:rsidRPr="008A775C">
        <w:rPr>
          <w:rFonts w:eastAsia="Arial" w:cstheme="minorHAnsi"/>
          <w:iCs/>
          <w:color w:val="000000" w:themeColor="text1"/>
          <w:szCs w:val="20"/>
          <w:lang w:val="en-GB"/>
        </w:rPr>
        <w:t>All data collected is handled with strict confidentiality. No institution’s data will be visible to another respondent or third party, and personal data is used solely for administrative coordination.</w:t>
      </w:r>
    </w:p>
    <w:p w14:paraId="3003795F" w14:textId="00F17A38" w:rsidR="008A775C" w:rsidRDefault="008A775C" w:rsidP="008A775C">
      <w:pPr>
        <w:spacing w:line="276" w:lineRule="auto"/>
        <w:jc w:val="both"/>
        <w:rPr>
          <w:rFonts w:eastAsia="Arial" w:cstheme="minorHAnsi"/>
          <w:iCs/>
          <w:color w:val="000000" w:themeColor="text1"/>
          <w:szCs w:val="20"/>
          <w:lang w:val="en-GB"/>
        </w:rPr>
      </w:pPr>
      <w:r w:rsidRPr="008A775C">
        <w:rPr>
          <w:rFonts w:eastAsia="Arial" w:cstheme="minorHAnsi"/>
          <w:iCs/>
          <w:color w:val="000000" w:themeColor="text1"/>
          <w:szCs w:val="20"/>
          <w:lang w:val="en-GB"/>
        </w:rPr>
        <w:t xml:space="preserve">Join the launch webinar on </w:t>
      </w:r>
      <w:r w:rsidRPr="008A775C">
        <w:rPr>
          <w:rFonts w:eastAsia="Arial" w:cstheme="minorHAnsi"/>
          <w:b/>
          <w:bCs/>
          <w:iCs/>
          <w:color w:val="000000" w:themeColor="text1"/>
          <w:szCs w:val="20"/>
          <w:lang w:val="en-GB"/>
        </w:rPr>
        <w:t>26 November 2025</w:t>
      </w:r>
      <w:r w:rsidR="00EC376D">
        <w:rPr>
          <w:rFonts w:eastAsia="Arial" w:cstheme="minorHAnsi"/>
          <w:b/>
          <w:bCs/>
          <w:iCs/>
          <w:color w:val="000000" w:themeColor="text1"/>
          <w:szCs w:val="20"/>
          <w:lang w:val="en-GB"/>
        </w:rPr>
        <w:t>,</w:t>
      </w:r>
      <w:r w:rsidRPr="008A775C">
        <w:rPr>
          <w:rFonts w:eastAsia="Arial" w:cstheme="minorHAnsi"/>
          <w:b/>
          <w:bCs/>
          <w:iCs/>
          <w:color w:val="000000" w:themeColor="text1"/>
          <w:szCs w:val="20"/>
          <w:lang w:val="en-GB"/>
        </w:rPr>
        <w:t xml:space="preserve"> 11:00</w:t>
      </w:r>
      <w:r w:rsidR="00EC376D">
        <w:rPr>
          <w:rFonts w:eastAsia="Arial" w:cstheme="minorHAnsi"/>
          <w:b/>
          <w:bCs/>
          <w:iCs/>
          <w:color w:val="000000" w:themeColor="text1"/>
          <w:szCs w:val="20"/>
          <w:lang w:val="en-GB"/>
        </w:rPr>
        <w:t xml:space="preserve"> – 12:30</w:t>
      </w:r>
      <w:r w:rsidRPr="008A775C">
        <w:rPr>
          <w:rFonts w:eastAsia="Arial" w:cstheme="minorHAnsi"/>
          <w:b/>
          <w:bCs/>
          <w:iCs/>
          <w:color w:val="000000" w:themeColor="text1"/>
          <w:szCs w:val="20"/>
          <w:lang w:val="en-GB"/>
        </w:rPr>
        <w:t xml:space="preserve"> CET</w:t>
      </w:r>
      <w:r w:rsidRPr="008A775C">
        <w:rPr>
          <w:rFonts w:eastAsia="Arial" w:cstheme="minorHAnsi"/>
          <w:iCs/>
          <w:color w:val="000000" w:themeColor="text1"/>
          <w:szCs w:val="20"/>
          <w:lang w:val="en-GB"/>
        </w:rPr>
        <w:t xml:space="preserve"> to learn more about how the tool can support institutional transformation. </w:t>
      </w:r>
      <w:hyperlink r:id="rId13" w:tgtFrame="_blank" w:history="1">
        <w:r w:rsidRPr="008A775C">
          <w:rPr>
            <w:rStyle w:val="Lienhypertexte"/>
            <w:rFonts w:eastAsia="Arial" w:cstheme="minorHAnsi"/>
            <w:iCs/>
            <w:szCs w:val="20"/>
            <w:lang w:val="en-GB"/>
          </w:rPr>
          <w:t>Register here</w:t>
        </w:r>
      </w:hyperlink>
      <w:r w:rsidRPr="008A775C">
        <w:rPr>
          <w:rFonts w:eastAsia="Arial" w:cstheme="minorHAnsi"/>
          <w:iCs/>
          <w:color w:val="000000" w:themeColor="text1"/>
          <w:szCs w:val="20"/>
          <w:lang w:val="en-GB"/>
        </w:rPr>
        <w:t>.</w:t>
      </w:r>
    </w:p>
    <w:p w14:paraId="20B54E1E" w14:textId="0B450BF1" w:rsidR="00024330" w:rsidRDefault="004A7458" w:rsidP="008A775C">
      <w:pPr>
        <w:spacing w:line="276" w:lineRule="auto"/>
        <w:jc w:val="both"/>
        <w:rPr>
          <w:rFonts w:eastAsia="Arial" w:cstheme="minorHAnsi"/>
          <w:iCs/>
          <w:color w:val="000000" w:themeColor="text1"/>
          <w:szCs w:val="20"/>
          <w:lang w:val="en-GB"/>
        </w:rPr>
      </w:pPr>
      <w:r>
        <w:rPr>
          <w:rFonts w:eastAsia="Arial" w:cstheme="minorHAnsi"/>
          <w:iCs/>
          <w:color w:val="000000" w:themeColor="text1"/>
          <w:szCs w:val="20"/>
          <w:lang w:val="en-GB"/>
        </w:rPr>
        <w:t>The tool will be made available as open access on 26 November</w:t>
      </w:r>
      <w:r w:rsidR="00EC376D">
        <w:rPr>
          <w:rFonts w:eastAsia="Arial" w:cstheme="minorHAnsi"/>
          <w:iCs/>
          <w:color w:val="000000" w:themeColor="text1"/>
          <w:szCs w:val="20"/>
          <w:lang w:val="en-GB"/>
        </w:rPr>
        <w:t xml:space="preserve"> on the </w:t>
      </w:r>
      <w:hyperlink r:id="rId14" w:history="1">
        <w:r w:rsidR="00EC376D" w:rsidRPr="00EC376D">
          <w:rPr>
            <w:rStyle w:val="Lienhypertexte"/>
            <w:rFonts w:eastAsia="Arial" w:cstheme="minorHAnsi"/>
            <w:iCs/>
            <w:szCs w:val="20"/>
            <w:lang w:val="en-GB"/>
          </w:rPr>
          <w:t>UniSAFE Toolkit</w:t>
        </w:r>
      </w:hyperlink>
      <w:r w:rsidR="00EC376D">
        <w:rPr>
          <w:rFonts w:eastAsia="Arial" w:cstheme="minorHAnsi"/>
          <w:iCs/>
          <w:color w:val="000000" w:themeColor="text1"/>
          <w:szCs w:val="20"/>
          <w:lang w:val="en-GB"/>
        </w:rPr>
        <w:t xml:space="preserve"> and </w:t>
      </w:r>
      <w:r w:rsidR="004D4738">
        <w:rPr>
          <w:rFonts w:eastAsia="Arial" w:cstheme="minorHAnsi"/>
          <w:iCs/>
          <w:color w:val="000000" w:themeColor="text1"/>
          <w:szCs w:val="20"/>
          <w:lang w:val="en-GB"/>
        </w:rPr>
        <w:t>GenderSAFE website.</w:t>
      </w:r>
    </w:p>
    <w:p w14:paraId="66F6B0B1" w14:textId="4A3A1CFB" w:rsidR="00EC376D" w:rsidRDefault="00EC376D" w:rsidP="008A775C">
      <w:pPr>
        <w:spacing w:line="276" w:lineRule="auto"/>
        <w:jc w:val="both"/>
        <w:rPr>
          <w:rFonts w:eastAsia="Arial" w:cstheme="minorHAnsi"/>
          <w:iCs/>
          <w:color w:val="000000" w:themeColor="text1"/>
          <w:szCs w:val="20"/>
          <w:lang w:val="en-GB"/>
        </w:rPr>
      </w:pPr>
      <w:r w:rsidRPr="00DE0EC1">
        <w:rPr>
          <w:rFonts w:eastAsia="Arial" w:cstheme="minorHAnsi"/>
          <w:b/>
          <w:bCs/>
          <w:iCs/>
          <w:color w:val="000000" w:themeColor="text1"/>
          <w:szCs w:val="20"/>
          <w:lang w:val="en-GB"/>
        </w:rPr>
        <w:t>More information</w:t>
      </w:r>
      <w:r>
        <w:rPr>
          <w:rFonts w:eastAsia="Arial" w:cstheme="minorHAnsi"/>
          <w:iCs/>
          <w:color w:val="000000" w:themeColor="text1"/>
          <w:szCs w:val="20"/>
          <w:lang w:val="en-GB"/>
        </w:rPr>
        <w:t xml:space="preserve"> on the GenderSAFE website: </w:t>
      </w:r>
      <w:hyperlink r:id="rId15" w:history="1">
        <w:r w:rsidRPr="009A590E">
          <w:rPr>
            <w:rStyle w:val="Lienhypertexte"/>
            <w:rFonts w:eastAsia="Arial" w:cstheme="minorHAnsi"/>
            <w:iCs/>
            <w:szCs w:val="20"/>
            <w:lang w:val="en-GB"/>
          </w:rPr>
          <w:t>https://gendersafe.eu</w:t>
        </w:r>
      </w:hyperlink>
      <w:r>
        <w:rPr>
          <w:rFonts w:eastAsia="Arial" w:cstheme="minorHAnsi"/>
          <w:iCs/>
          <w:color w:val="000000" w:themeColor="text1"/>
          <w:szCs w:val="20"/>
          <w:lang w:val="en-GB"/>
        </w:rPr>
        <w:t xml:space="preserve"> </w:t>
      </w:r>
    </w:p>
    <w:p w14:paraId="54CFD999" w14:textId="10CC51B3" w:rsidR="00CA5357" w:rsidRPr="00CA5357" w:rsidRDefault="00DE0EC1" w:rsidP="008A775C">
      <w:pPr>
        <w:spacing w:line="276" w:lineRule="auto"/>
        <w:jc w:val="both"/>
        <w:rPr>
          <w:rFonts w:eastAsia="Times New Roman" w:cstheme="minorHAnsi"/>
          <w:b/>
          <w:bCs/>
          <w:iCs/>
          <w:sz w:val="22"/>
          <w:szCs w:val="22"/>
          <w:lang w:val="en-US"/>
        </w:rPr>
      </w:pPr>
      <w:r w:rsidRPr="00DE0EC1">
        <w:rPr>
          <w:b/>
          <w:bCs/>
        </w:rPr>
        <w:t>Media contact</w:t>
      </w:r>
      <w:r>
        <w:rPr>
          <w:b/>
          <w:bCs/>
        </w:rPr>
        <w:t> :</w:t>
      </w:r>
      <w:r>
        <w:t xml:space="preserve"> </w:t>
      </w:r>
      <w:hyperlink r:id="rId16" w:history="1">
        <w:r w:rsidRPr="004B0CB2">
          <w:rPr>
            <w:rStyle w:val="Lienhypertexte"/>
            <w:rFonts w:eastAsia="Arial" w:cstheme="minorHAnsi"/>
            <w:iCs/>
            <w:szCs w:val="20"/>
            <w:lang w:val="en-GB"/>
          </w:rPr>
          <w:t>communication@gendersafe.eu</w:t>
        </w:r>
      </w:hyperlink>
      <w:r w:rsidR="00CA5357">
        <w:rPr>
          <w:rFonts w:eastAsia="Arial" w:cstheme="minorHAnsi"/>
          <w:b/>
          <w:bCs/>
          <w:iCs/>
          <w:color w:val="000000" w:themeColor="text1"/>
          <w:szCs w:val="20"/>
          <w:lang w:val="en-GB"/>
        </w:rPr>
        <w:t xml:space="preserve"> </w:t>
      </w:r>
    </w:p>
    <w:sectPr w:rsidR="00CA5357" w:rsidRPr="00CA5357" w:rsidSect="0084126E">
      <w:headerReference w:type="even" r:id="rId17"/>
      <w:headerReference w:type="default" r:id="rId18"/>
      <w:footerReference w:type="even" r:id="rId19"/>
      <w:footerReference w:type="default" r:id="rId20"/>
      <w:headerReference w:type="first" r:id="rId21"/>
      <w:footerReference w:type="first" r:id="rId22"/>
      <w:pgSz w:w="11906" w:h="16838"/>
      <w:pgMar w:top="1276" w:right="1133" w:bottom="1560" w:left="1134" w:header="283"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28FB" w14:textId="77777777" w:rsidR="0049750D" w:rsidRDefault="0049750D" w:rsidP="00CA434C">
      <w:pPr>
        <w:spacing w:after="0" w:line="240" w:lineRule="auto"/>
      </w:pPr>
      <w:r>
        <w:separator/>
      </w:r>
    </w:p>
  </w:endnote>
  <w:endnote w:type="continuationSeparator" w:id="0">
    <w:p w14:paraId="40A4F95F" w14:textId="77777777" w:rsidR="0049750D" w:rsidRDefault="0049750D" w:rsidP="00CA434C">
      <w:pPr>
        <w:spacing w:after="0" w:line="240" w:lineRule="auto"/>
      </w:pPr>
      <w:r>
        <w:continuationSeparator/>
      </w:r>
    </w:p>
  </w:endnote>
  <w:endnote w:type="continuationNotice" w:id="1">
    <w:p w14:paraId="4F8BB69B" w14:textId="77777777" w:rsidR="0049750D" w:rsidRDefault="00497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mino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charset w:val="4D"/>
    <w:family w:val="swiss"/>
    <w:pitch w:val="variable"/>
    <w:sig w:usb0="800000AF" w:usb1="5000204A" w:usb2="00000000" w:usb3="00000000" w:csb0="0000009B" w:csb1="00000000"/>
  </w:font>
  <w:font w:name="Raleway">
    <w:charset w:val="00"/>
    <w:family w:val="auto"/>
    <w:pitch w:val="variable"/>
    <w:sig w:usb0="A00002FF" w:usb1="5000205B" w:usb2="00000000" w:usb3="00000000" w:csb0="00000197" w:csb1="00000000"/>
  </w:font>
  <w:font w:name="Avenir Light">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EB42" w14:textId="7A01D232" w:rsidR="00934FA7" w:rsidRPr="007D64C8" w:rsidRDefault="008E4BA2" w:rsidP="00934FA7">
    <w:pPr>
      <w:pStyle w:val="Pieddepage"/>
      <w:tabs>
        <w:tab w:val="clear" w:pos="4536"/>
        <w:tab w:val="clear" w:pos="9072"/>
      </w:tabs>
      <w:rPr>
        <w:rFonts w:ascii="Avenir Light" w:hAnsi="Avenir Light" w:cs="Arial"/>
        <w:bCs/>
        <w:color w:val="auto"/>
        <w:sz w:val="16"/>
        <w:szCs w:val="22"/>
        <w:lang w:val="en-GB"/>
      </w:rPr>
    </w:pPr>
    <w:r w:rsidRPr="007D64C8">
      <w:rPr>
        <w:rFonts w:ascii="Avenir Light" w:hAnsi="Avenir Light" w:cs="Arial"/>
        <w:bCs/>
        <w:noProof/>
        <w:color w:val="auto"/>
        <w:sz w:val="16"/>
        <w:szCs w:val="22"/>
        <w:lang w:val="en-GB"/>
      </w:rPr>
      <w:drawing>
        <wp:anchor distT="0" distB="0" distL="114300" distR="114300" simplePos="0" relativeHeight="251658247" behindDoc="1" locked="0" layoutInCell="1" allowOverlap="1" wp14:anchorId="32E9C4EC" wp14:editId="44E4E1DA">
          <wp:simplePos x="0" y="0"/>
          <wp:positionH relativeFrom="column">
            <wp:posOffset>69215</wp:posOffset>
          </wp:positionH>
          <wp:positionV relativeFrom="paragraph">
            <wp:posOffset>39370</wp:posOffset>
          </wp:positionV>
          <wp:extent cx="341630" cy="227965"/>
          <wp:effectExtent l="0" t="0" r="1270" b="635"/>
          <wp:wrapTight wrapText="bothSides">
            <wp:wrapPolygon edited="0">
              <wp:start x="0" y="0"/>
              <wp:lineTo x="0" y="19855"/>
              <wp:lineTo x="20476" y="19855"/>
              <wp:lineTo x="20476" y="0"/>
              <wp:lineTo x="0" y="0"/>
            </wp:wrapPolygon>
          </wp:wrapTight>
          <wp:docPr id="1032866579" name="Picture 1032866579"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41630" cy="227965"/>
                  </a:xfrm>
                  <a:prstGeom prst="rect">
                    <a:avLst/>
                  </a:prstGeom>
                </pic:spPr>
              </pic:pic>
            </a:graphicData>
          </a:graphic>
          <wp14:sizeRelH relativeFrom="margin">
            <wp14:pctWidth>0</wp14:pctWidth>
          </wp14:sizeRelH>
          <wp14:sizeRelV relativeFrom="margin">
            <wp14:pctHeight>0</wp14:pctHeight>
          </wp14:sizeRelV>
        </wp:anchor>
      </w:drawing>
    </w:r>
    <w:r w:rsidR="00934FA7" w:rsidRPr="007D64C8">
      <w:rPr>
        <w:rFonts w:ascii="Avenir Light" w:hAnsi="Avenir Light" w:cs="Arial"/>
        <w:bCs/>
        <w:color w:val="auto"/>
        <w:sz w:val="16"/>
        <w:szCs w:val="22"/>
        <w:lang w:val="en-GB"/>
      </w:rPr>
      <w:t>This project has received funding from the European Union`s Horizon 2020</w:t>
    </w:r>
  </w:p>
  <w:p w14:paraId="3E2A2EF3" w14:textId="77777777" w:rsidR="00934FA7" w:rsidRPr="007D64C8" w:rsidRDefault="00934FA7" w:rsidP="00934FA7">
    <w:pPr>
      <w:pStyle w:val="Pieddepage"/>
      <w:tabs>
        <w:tab w:val="clear" w:pos="4536"/>
        <w:tab w:val="clear" w:pos="9072"/>
      </w:tabs>
      <w:rPr>
        <w:rFonts w:ascii="Avenir Light" w:hAnsi="Avenir Light" w:cs="Arial"/>
        <w:bCs/>
        <w:color w:val="auto"/>
        <w:sz w:val="16"/>
        <w:szCs w:val="22"/>
        <w:lang w:val="en-GB"/>
      </w:rPr>
    </w:pPr>
    <w:r w:rsidRPr="007D64C8">
      <w:rPr>
        <w:rFonts w:ascii="Avenir Light" w:hAnsi="Avenir Light" w:cs="Arial"/>
        <w:bCs/>
        <w:color w:val="auto"/>
        <w:sz w:val="16"/>
        <w:szCs w:val="22"/>
        <w:lang w:val="en-GB"/>
      </w:rPr>
      <w:t>Science with and for Society programme under grant agreement no. 872483</w:t>
    </w:r>
  </w:p>
  <w:p w14:paraId="6EA31D3B" w14:textId="30FC637F" w:rsidR="00504AEA" w:rsidRPr="00934FA7" w:rsidRDefault="00934FA7" w:rsidP="00934FA7">
    <w:pPr>
      <w:pStyle w:val="Pieddepage"/>
      <w:tabs>
        <w:tab w:val="clear" w:pos="4536"/>
        <w:tab w:val="clear" w:pos="9072"/>
      </w:tabs>
      <w:jc w:val="right"/>
      <w:rPr>
        <w:rFonts w:ascii="Avenir" w:hAnsi="Avenir" w:cs="Arial"/>
        <w:bCs/>
        <w:color w:val="auto"/>
        <w:szCs w:val="28"/>
        <w:lang w:val="en-GB"/>
      </w:rPr>
    </w:pPr>
    <w:r w:rsidRPr="00D12390">
      <w:rPr>
        <w:rFonts w:ascii="Avenir" w:hAnsi="Avenir" w:cs="Arial"/>
        <w:bCs/>
        <w:color w:val="4472C4" w:themeColor="accent1"/>
        <w:sz w:val="18"/>
        <w:szCs w:val="22"/>
        <w:lang w:val="en-GB"/>
      </w:rPr>
      <w:t xml:space="preserve">Page | </w:t>
    </w:r>
    <w:r w:rsidRPr="00D12390">
      <w:rPr>
        <w:rFonts w:ascii="Avenir" w:hAnsi="Avenir" w:cs="Arial"/>
        <w:bCs/>
        <w:color w:val="4472C4" w:themeColor="accent1"/>
        <w:sz w:val="18"/>
        <w:szCs w:val="22"/>
        <w:lang w:val="en-GB"/>
      </w:rPr>
      <w:fldChar w:fldCharType="begin"/>
    </w:r>
    <w:r w:rsidRPr="00D12390">
      <w:rPr>
        <w:rFonts w:ascii="Avenir" w:hAnsi="Avenir" w:cs="Arial"/>
        <w:bCs/>
        <w:color w:val="4472C4" w:themeColor="accent1"/>
        <w:sz w:val="18"/>
        <w:szCs w:val="22"/>
        <w:lang w:val="en-GB"/>
      </w:rPr>
      <w:instrText xml:space="preserve"> PAGE   \* MERGEFORMAT </w:instrText>
    </w:r>
    <w:r w:rsidRPr="00D12390">
      <w:rPr>
        <w:rFonts w:ascii="Avenir" w:hAnsi="Avenir" w:cs="Arial"/>
        <w:bCs/>
        <w:color w:val="4472C4" w:themeColor="accent1"/>
        <w:sz w:val="18"/>
        <w:szCs w:val="22"/>
        <w:lang w:val="en-GB"/>
      </w:rPr>
      <w:fldChar w:fldCharType="separate"/>
    </w:r>
    <w:r>
      <w:rPr>
        <w:rFonts w:ascii="Avenir" w:hAnsi="Avenir" w:cs="Arial"/>
        <w:bCs/>
        <w:color w:val="4472C4" w:themeColor="accent1"/>
        <w:sz w:val="18"/>
        <w:szCs w:val="22"/>
        <w:lang w:val="en-GB"/>
      </w:rPr>
      <w:t>1</w:t>
    </w:r>
    <w:r w:rsidRPr="00D12390">
      <w:rPr>
        <w:rFonts w:ascii="Avenir" w:hAnsi="Avenir" w:cs="Arial"/>
        <w:bCs/>
        <w:noProof/>
        <w:color w:val="4472C4" w:themeColor="accent1"/>
        <w:sz w:val="18"/>
        <w:szCs w:val="22"/>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03E5" w14:textId="3966F5D1" w:rsidR="00501910" w:rsidRPr="00D210A4" w:rsidRDefault="00501910" w:rsidP="004B515A">
    <w:pPr>
      <w:pStyle w:val="Pieddepage"/>
      <w:tabs>
        <w:tab w:val="clear" w:pos="4536"/>
        <w:tab w:val="clear" w:pos="9072"/>
      </w:tabs>
      <w:rPr>
        <w:rFonts w:ascii="Arial" w:hAnsi="Arial" w:cs="Arial"/>
        <w:bCs/>
        <w:color w:val="5692CE"/>
        <w:sz w:val="15"/>
        <w:szCs w:val="21"/>
        <w:lang w:val="en-GB"/>
      </w:rPr>
    </w:pPr>
    <w:r>
      <w:rPr>
        <w:rFonts w:ascii="Arial" w:hAnsi="Arial" w:cs="Arial"/>
        <w:bCs/>
        <w:noProof/>
        <w:color w:val="5692CE"/>
        <w:sz w:val="15"/>
        <w:szCs w:val="21"/>
        <w:lang w:val="en-GB"/>
      </w:rPr>
      <w:drawing>
        <wp:anchor distT="0" distB="0" distL="114300" distR="114300" simplePos="0" relativeHeight="251658250" behindDoc="1" locked="0" layoutInCell="1" allowOverlap="1" wp14:anchorId="59B0FA7F" wp14:editId="7586B4A6">
          <wp:simplePos x="0" y="0"/>
          <wp:positionH relativeFrom="column">
            <wp:posOffset>3497098</wp:posOffset>
          </wp:positionH>
          <wp:positionV relativeFrom="paragraph">
            <wp:posOffset>-2814341</wp:posOffset>
          </wp:positionV>
          <wp:extent cx="3175200" cy="3506400"/>
          <wp:effectExtent l="0" t="0" r="0" b="0"/>
          <wp:wrapNone/>
          <wp:docPr id="266831734" name="Picture 26683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175200" cy="3506400"/>
                  </a:xfrm>
                  <a:prstGeom prst="rect">
                    <a:avLst/>
                  </a:prstGeom>
                </pic:spPr>
              </pic:pic>
            </a:graphicData>
          </a:graphic>
          <wp14:sizeRelH relativeFrom="margin">
            <wp14:pctWidth>0</wp14:pctWidth>
          </wp14:sizeRelH>
          <wp14:sizeRelV relativeFrom="margin">
            <wp14:pctHeight>0</wp14:pctHeight>
          </wp14:sizeRelV>
        </wp:anchor>
      </w:drawing>
    </w:r>
    <w:r w:rsidR="004B515A">
      <w:rPr>
        <w:rFonts w:cstheme="minorHAnsi"/>
        <w:noProof/>
      </w:rPr>
      <w:drawing>
        <wp:inline distT="0" distB="0" distL="0" distR="0" wp14:anchorId="3DF12C04" wp14:editId="68326E2B">
          <wp:extent cx="1535102" cy="321945"/>
          <wp:effectExtent l="0" t="0" r="8255" b="1905"/>
          <wp:docPr id="18352947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93154" name="Picture 1" descr="Blue text on a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0392" cy="325152"/>
                  </a:xfrm>
                  <a:prstGeom prst="rect">
                    <a:avLst/>
                  </a:prstGeom>
                </pic:spPr>
              </pic:pic>
            </a:graphicData>
          </a:graphic>
        </wp:inline>
      </w:drawing>
    </w:r>
  </w:p>
  <w:p w14:paraId="48F8EAE4" w14:textId="0B29C12F" w:rsidR="00934FA7" w:rsidRPr="00501910" w:rsidRDefault="00501910" w:rsidP="00501910">
    <w:pPr>
      <w:pStyle w:val="Pieddepage"/>
      <w:tabs>
        <w:tab w:val="clear" w:pos="4536"/>
        <w:tab w:val="clear" w:pos="9072"/>
      </w:tabs>
      <w:jc w:val="right"/>
      <w:rPr>
        <w:rFonts w:ascii="Arial" w:hAnsi="Arial" w:cs="Arial"/>
        <w:bCs/>
        <w:color w:val="auto"/>
        <w:sz w:val="16"/>
        <w:szCs w:val="22"/>
        <w:lang w:val="en-GB"/>
      </w:rPr>
    </w:pPr>
    <w:r w:rsidRPr="00D210A4">
      <w:rPr>
        <w:rFonts w:ascii="Arial" w:hAnsi="Arial" w:cs="Arial"/>
        <w:bCs/>
        <w:color w:val="4472C4" w:themeColor="accent1"/>
        <w:sz w:val="15"/>
        <w:szCs w:val="20"/>
        <w:lang w:val="en-GB"/>
      </w:rPr>
      <w:t xml:space="preserve">Page | </w:t>
    </w:r>
    <w:r w:rsidRPr="00D210A4">
      <w:rPr>
        <w:rFonts w:ascii="Arial" w:hAnsi="Arial" w:cs="Arial"/>
        <w:bCs/>
        <w:color w:val="4472C4" w:themeColor="accent1"/>
        <w:sz w:val="15"/>
        <w:szCs w:val="20"/>
        <w:lang w:val="en-GB"/>
      </w:rPr>
      <w:fldChar w:fldCharType="begin"/>
    </w:r>
    <w:r w:rsidRPr="00D210A4">
      <w:rPr>
        <w:rFonts w:ascii="Arial" w:hAnsi="Arial" w:cs="Arial"/>
        <w:bCs/>
        <w:color w:val="4472C4" w:themeColor="accent1"/>
        <w:sz w:val="15"/>
        <w:szCs w:val="20"/>
        <w:lang w:val="en-GB"/>
      </w:rPr>
      <w:instrText xml:space="preserve"> PAGE   \* MERGEFORMAT </w:instrText>
    </w:r>
    <w:r w:rsidRPr="00D210A4">
      <w:rPr>
        <w:rFonts w:ascii="Arial" w:hAnsi="Arial" w:cs="Arial"/>
        <w:bCs/>
        <w:color w:val="4472C4" w:themeColor="accent1"/>
        <w:sz w:val="15"/>
        <w:szCs w:val="20"/>
        <w:lang w:val="en-GB"/>
      </w:rPr>
      <w:fldChar w:fldCharType="separate"/>
    </w:r>
    <w:r>
      <w:rPr>
        <w:rFonts w:ascii="Arial" w:hAnsi="Arial" w:cs="Arial"/>
        <w:bCs/>
        <w:color w:val="4472C4" w:themeColor="accent1"/>
        <w:sz w:val="15"/>
        <w:szCs w:val="20"/>
        <w:lang w:val="en-GB"/>
      </w:rPr>
      <w:t>1</w:t>
    </w:r>
    <w:r w:rsidRPr="00D210A4">
      <w:rPr>
        <w:rFonts w:ascii="Arial" w:hAnsi="Arial" w:cs="Arial"/>
        <w:bCs/>
        <w:noProof/>
        <w:color w:val="4472C4" w:themeColor="accent1"/>
        <w:sz w:val="15"/>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9584" w14:textId="3C56E1BC" w:rsidR="00CA73DE" w:rsidRPr="00D210A4" w:rsidRDefault="00D210A4" w:rsidP="00104553">
    <w:pPr>
      <w:pStyle w:val="Pieddepage"/>
      <w:tabs>
        <w:tab w:val="clear" w:pos="4536"/>
        <w:tab w:val="clear" w:pos="9072"/>
      </w:tabs>
      <w:rPr>
        <w:rFonts w:ascii="Arial" w:hAnsi="Arial" w:cs="Arial"/>
        <w:bCs/>
        <w:color w:val="5692CE"/>
        <w:sz w:val="15"/>
        <w:szCs w:val="21"/>
        <w:lang w:val="en-GB"/>
      </w:rPr>
    </w:pPr>
    <w:r>
      <w:rPr>
        <w:rFonts w:ascii="Arial" w:hAnsi="Arial" w:cs="Arial"/>
        <w:bCs/>
        <w:noProof/>
        <w:color w:val="5692CE"/>
        <w:sz w:val="15"/>
        <w:szCs w:val="21"/>
        <w:lang w:val="en-GB"/>
      </w:rPr>
      <w:drawing>
        <wp:anchor distT="0" distB="0" distL="114300" distR="114300" simplePos="0" relativeHeight="251658249" behindDoc="1" locked="0" layoutInCell="1" allowOverlap="1" wp14:anchorId="6C1ECD8C" wp14:editId="26A0D289">
          <wp:simplePos x="0" y="0"/>
          <wp:positionH relativeFrom="column">
            <wp:posOffset>3497098</wp:posOffset>
          </wp:positionH>
          <wp:positionV relativeFrom="paragraph">
            <wp:posOffset>-2814341</wp:posOffset>
          </wp:positionV>
          <wp:extent cx="3175200" cy="3506400"/>
          <wp:effectExtent l="0" t="0" r="0" b="0"/>
          <wp:wrapNone/>
          <wp:docPr id="1103081106" name="Picture 110308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175200" cy="3506400"/>
                  </a:xfrm>
                  <a:prstGeom prst="rect">
                    <a:avLst/>
                  </a:prstGeom>
                </pic:spPr>
              </pic:pic>
            </a:graphicData>
          </a:graphic>
          <wp14:sizeRelH relativeFrom="margin">
            <wp14:pctWidth>0</wp14:pctWidth>
          </wp14:sizeRelH>
          <wp14:sizeRelV relativeFrom="margin">
            <wp14:pctHeight>0</wp14:pctHeight>
          </wp14:sizeRelV>
        </wp:anchor>
      </w:drawing>
    </w:r>
    <w:r w:rsidR="008E4BA2" w:rsidRPr="00D210A4">
      <w:rPr>
        <w:rFonts w:ascii="Arial" w:hAnsi="Arial" w:cs="Arial"/>
        <w:bCs/>
        <w:noProof/>
        <w:color w:val="5692CE"/>
        <w:sz w:val="15"/>
        <w:szCs w:val="21"/>
        <w:lang w:val="en-GB"/>
      </w:rPr>
      <w:drawing>
        <wp:anchor distT="0" distB="0" distL="114300" distR="114300" simplePos="0" relativeHeight="251658246" behindDoc="1" locked="0" layoutInCell="1" allowOverlap="1" wp14:anchorId="2FAC5D08" wp14:editId="223202CD">
          <wp:simplePos x="0" y="0"/>
          <wp:positionH relativeFrom="column">
            <wp:posOffset>13970</wp:posOffset>
          </wp:positionH>
          <wp:positionV relativeFrom="paragraph">
            <wp:posOffset>-6350</wp:posOffset>
          </wp:positionV>
          <wp:extent cx="356870" cy="238760"/>
          <wp:effectExtent l="0" t="0" r="5080" b="8890"/>
          <wp:wrapTight wrapText="bothSides">
            <wp:wrapPolygon edited="0">
              <wp:start x="0" y="0"/>
              <wp:lineTo x="0" y="20681"/>
              <wp:lineTo x="20754" y="20681"/>
              <wp:lineTo x="20754" y="0"/>
              <wp:lineTo x="0" y="0"/>
            </wp:wrapPolygon>
          </wp:wrapTight>
          <wp:docPr id="517410168" name="Picture 517410168"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yellow_low.jpg"/>
                  <pic:cNvPicPr/>
                </pic:nvPicPr>
                <pic:blipFill>
                  <a:blip r:embed="rId2">
                    <a:extLst>
                      <a:ext uri="{28A0092B-C50C-407E-A947-70E740481C1C}">
                        <a14:useLocalDpi xmlns:a14="http://schemas.microsoft.com/office/drawing/2010/main" val="0"/>
                      </a:ext>
                    </a:extLst>
                  </a:blip>
                  <a:stretch>
                    <a:fillRect/>
                  </a:stretch>
                </pic:blipFill>
                <pic:spPr>
                  <a:xfrm flipV="1">
                    <a:off x="0" y="0"/>
                    <a:ext cx="356870" cy="238760"/>
                  </a:xfrm>
                  <a:prstGeom prst="rect">
                    <a:avLst/>
                  </a:prstGeom>
                </pic:spPr>
              </pic:pic>
            </a:graphicData>
          </a:graphic>
        </wp:anchor>
      </w:drawing>
    </w:r>
    <w:r w:rsidR="00367DA9" w:rsidRPr="00D210A4">
      <w:rPr>
        <w:rFonts w:ascii="Arial" w:hAnsi="Arial" w:cs="Arial"/>
        <w:bCs/>
        <w:color w:val="5692CE"/>
        <w:sz w:val="15"/>
        <w:szCs w:val="21"/>
        <w:lang w:val="en-GB"/>
      </w:rPr>
      <w:t>This project has received funding from the European</w:t>
    </w:r>
    <w:r w:rsidR="004E15AD" w:rsidRPr="00D210A4">
      <w:rPr>
        <w:rFonts w:ascii="Arial" w:hAnsi="Arial" w:cs="Arial"/>
        <w:bCs/>
        <w:color w:val="5692CE"/>
        <w:sz w:val="15"/>
        <w:szCs w:val="21"/>
        <w:lang w:val="en-GB"/>
      </w:rPr>
      <w:t xml:space="preserve"> </w:t>
    </w:r>
    <w:r w:rsidR="00367DA9" w:rsidRPr="00D210A4">
      <w:rPr>
        <w:rFonts w:ascii="Arial" w:hAnsi="Arial" w:cs="Arial"/>
        <w:bCs/>
        <w:color w:val="5692CE"/>
        <w:sz w:val="15"/>
        <w:szCs w:val="21"/>
        <w:lang w:val="en-GB"/>
      </w:rPr>
      <w:t>Union`s Horizon 2020</w:t>
    </w:r>
  </w:p>
  <w:p w14:paraId="3F85C847" w14:textId="6B1A01C2" w:rsidR="00B64DA2" w:rsidRPr="00D210A4" w:rsidRDefault="00367DA9" w:rsidP="00B64DA2">
    <w:pPr>
      <w:pStyle w:val="Pieddepage"/>
      <w:tabs>
        <w:tab w:val="clear" w:pos="4536"/>
        <w:tab w:val="clear" w:pos="9072"/>
      </w:tabs>
      <w:rPr>
        <w:rFonts w:ascii="Arial" w:hAnsi="Arial" w:cs="Arial"/>
        <w:bCs/>
        <w:color w:val="5692CE"/>
        <w:sz w:val="15"/>
        <w:szCs w:val="21"/>
        <w:lang w:val="en-GB"/>
      </w:rPr>
    </w:pPr>
    <w:r w:rsidRPr="00D210A4">
      <w:rPr>
        <w:rFonts w:ascii="Arial" w:hAnsi="Arial" w:cs="Arial"/>
        <w:bCs/>
        <w:color w:val="5692CE"/>
        <w:sz w:val="15"/>
        <w:szCs w:val="21"/>
        <w:lang w:val="en-GB"/>
      </w:rPr>
      <w:t>Science with and for Society programme</w:t>
    </w:r>
    <w:r w:rsidR="004E15AD" w:rsidRPr="00D210A4">
      <w:rPr>
        <w:rFonts w:ascii="Arial" w:hAnsi="Arial" w:cs="Arial"/>
        <w:bCs/>
        <w:color w:val="5692CE"/>
        <w:sz w:val="15"/>
        <w:szCs w:val="21"/>
        <w:lang w:val="en-GB"/>
      </w:rPr>
      <w:t xml:space="preserve"> </w:t>
    </w:r>
    <w:r w:rsidRPr="00D210A4">
      <w:rPr>
        <w:rFonts w:ascii="Arial" w:hAnsi="Arial" w:cs="Arial"/>
        <w:bCs/>
        <w:color w:val="5692CE"/>
        <w:sz w:val="15"/>
        <w:szCs w:val="21"/>
        <w:lang w:val="en-GB"/>
      </w:rPr>
      <w:t xml:space="preserve">under grant agreement no. </w:t>
    </w:r>
    <w:r w:rsidR="0001524F" w:rsidRPr="00D210A4">
      <w:rPr>
        <w:rFonts w:ascii="Arial" w:hAnsi="Arial" w:cs="Arial"/>
        <w:bCs/>
        <w:color w:val="5692CE"/>
        <w:sz w:val="15"/>
        <w:szCs w:val="21"/>
        <w:lang w:val="en-GB"/>
      </w:rPr>
      <w:t>101006261</w:t>
    </w:r>
  </w:p>
  <w:p w14:paraId="741E5AFD" w14:textId="75E078C3" w:rsidR="00A1518D" w:rsidRPr="00D210A4" w:rsidRDefault="00B64DA2" w:rsidP="00B64DA2">
    <w:pPr>
      <w:pStyle w:val="Pieddepage"/>
      <w:tabs>
        <w:tab w:val="clear" w:pos="4536"/>
        <w:tab w:val="clear" w:pos="9072"/>
      </w:tabs>
      <w:jc w:val="right"/>
      <w:rPr>
        <w:rFonts w:ascii="Arial" w:hAnsi="Arial" w:cs="Arial"/>
        <w:bCs/>
        <w:color w:val="auto"/>
        <w:sz w:val="16"/>
        <w:szCs w:val="22"/>
        <w:lang w:val="en-GB"/>
      </w:rPr>
    </w:pPr>
    <w:r w:rsidRPr="00D210A4">
      <w:rPr>
        <w:rFonts w:ascii="Arial" w:hAnsi="Arial" w:cs="Arial"/>
        <w:bCs/>
        <w:color w:val="4472C4" w:themeColor="accent1"/>
        <w:sz w:val="15"/>
        <w:szCs w:val="20"/>
        <w:lang w:val="en-GB"/>
      </w:rPr>
      <w:t xml:space="preserve">Page | </w:t>
    </w:r>
    <w:r w:rsidRPr="00D210A4">
      <w:rPr>
        <w:rFonts w:ascii="Arial" w:hAnsi="Arial" w:cs="Arial"/>
        <w:bCs/>
        <w:color w:val="4472C4" w:themeColor="accent1"/>
        <w:sz w:val="15"/>
        <w:szCs w:val="20"/>
        <w:lang w:val="en-GB"/>
      </w:rPr>
      <w:fldChar w:fldCharType="begin"/>
    </w:r>
    <w:r w:rsidRPr="00D210A4">
      <w:rPr>
        <w:rFonts w:ascii="Arial" w:hAnsi="Arial" w:cs="Arial"/>
        <w:bCs/>
        <w:color w:val="4472C4" w:themeColor="accent1"/>
        <w:sz w:val="15"/>
        <w:szCs w:val="20"/>
        <w:lang w:val="en-GB"/>
      </w:rPr>
      <w:instrText xml:space="preserve"> PAGE   \* MERGEFORMAT </w:instrText>
    </w:r>
    <w:r w:rsidRPr="00D210A4">
      <w:rPr>
        <w:rFonts w:ascii="Arial" w:hAnsi="Arial" w:cs="Arial"/>
        <w:bCs/>
        <w:color w:val="4472C4" w:themeColor="accent1"/>
        <w:sz w:val="15"/>
        <w:szCs w:val="20"/>
        <w:lang w:val="en-GB"/>
      </w:rPr>
      <w:fldChar w:fldCharType="separate"/>
    </w:r>
    <w:r w:rsidRPr="00D210A4">
      <w:rPr>
        <w:rFonts w:ascii="Arial" w:hAnsi="Arial" w:cs="Arial"/>
        <w:bCs/>
        <w:noProof/>
        <w:color w:val="4472C4" w:themeColor="accent1"/>
        <w:sz w:val="15"/>
        <w:szCs w:val="20"/>
        <w:lang w:val="en-GB"/>
      </w:rPr>
      <w:t>1</w:t>
    </w:r>
    <w:r w:rsidRPr="00D210A4">
      <w:rPr>
        <w:rFonts w:ascii="Arial" w:hAnsi="Arial" w:cs="Arial"/>
        <w:bCs/>
        <w:noProof/>
        <w:color w:val="4472C4" w:themeColor="accent1"/>
        <w:sz w:val="15"/>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26F0" w14:textId="77777777" w:rsidR="0049750D" w:rsidRDefault="0049750D" w:rsidP="00CA434C">
      <w:pPr>
        <w:spacing w:after="0" w:line="240" w:lineRule="auto"/>
      </w:pPr>
      <w:r>
        <w:separator/>
      </w:r>
    </w:p>
  </w:footnote>
  <w:footnote w:type="continuationSeparator" w:id="0">
    <w:p w14:paraId="6062BB31" w14:textId="77777777" w:rsidR="0049750D" w:rsidRDefault="0049750D" w:rsidP="00CA434C">
      <w:pPr>
        <w:spacing w:after="0" w:line="240" w:lineRule="auto"/>
      </w:pPr>
      <w:r>
        <w:continuationSeparator/>
      </w:r>
    </w:p>
  </w:footnote>
  <w:footnote w:type="continuationNotice" w:id="1">
    <w:p w14:paraId="09AAEA5B" w14:textId="77777777" w:rsidR="0049750D" w:rsidRDefault="004975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635F" w14:textId="30E81732" w:rsidR="00CA434C" w:rsidRDefault="00A54EBD" w:rsidP="00496665">
    <w:pPr>
      <w:pStyle w:val="En-tte"/>
      <w:tabs>
        <w:tab w:val="clear" w:pos="9072"/>
      </w:tabs>
      <w:ind w:left="-426" w:right="8362"/>
      <w:jc w:val="center"/>
    </w:pPr>
    <w:r>
      <w:rPr>
        <w:noProof/>
      </w:rPr>
      <mc:AlternateContent>
        <mc:Choice Requires="wps">
          <w:drawing>
            <wp:anchor distT="0" distB="0" distL="114300" distR="114300" simplePos="0" relativeHeight="251658245" behindDoc="0" locked="0" layoutInCell="1" allowOverlap="1" wp14:anchorId="5CE85958" wp14:editId="1540DD3B">
              <wp:simplePos x="0" y="0"/>
              <wp:positionH relativeFrom="column">
                <wp:posOffset>5144135</wp:posOffset>
              </wp:positionH>
              <wp:positionV relativeFrom="paragraph">
                <wp:posOffset>-526415</wp:posOffset>
              </wp:positionV>
              <wp:extent cx="2743200" cy="1524000"/>
              <wp:effectExtent l="19050" t="19050" r="19050" b="19050"/>
              <wp:wrapNone/>
              <wp:docPr id="25" name="Straight Connector 25"/>
              <wp:cNvGraphicFramePr/>
              <a:graphic xmlns:a="http://schemas.openxmlformats.org/drawingml/2006/main">
                <a:graphicData uri="http://schemas.microsoft.com/office/word/2010/wordprocessingShape">
                  <wps:wsp>
                    <wps:cNvCnPr/>
                    <wps:spPr>
                      <a:xfrm>
                        <a:off x="0" y="0"/>
                        <a:ext cx="2743200" cy="1524000"/>
                      </a:xfrm>
                      <a:prstGeom prst="line">
                        <a:avLst/>
                      </a:prstGeom>
                      <a:ln w="38100">
                        <a:solidFill>
                          <a:srgbClr val="1E326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008A51B" id="Straight Connector 2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405.05pt,-41.45pt" to="621.0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" strokecolor="#1e326a" strokeweight="3pt">
              <v:stroke joinstyle="miter"/>
            </v:line>
          </w:pict>
        </mc:Fallback>
      </mc:AlternateContent>
    </w:r>
    <w:r>
      <w:rPr>
        <w:noProof/>
      </w:rPr>
      <mc:AlternateContent>
        <mc:Choice Requires="wps">
          <w:drawing>
            <wp:anchor distT="0" distB="0" distL="114300" distR="114300" simplePos="0" relativeHeight="251658244" behindDoc="0" locked="0" layoutInCell="1" allowOverlap="1" wp14:anchorId="7E9D8316" wp14:editId="7D61DACE">
              <wp:simplePos x="0" y="0"/>
              <wp:positionH relativeFrom="column">
                <wp:posOffset>7512050</wp:posOffset>
              </wp:positionH>
              <wp:positionV relativeFrom="paragraph">
                <wp:posOffset>-4403725</wp:posOffset>
              </wp:positionV>
              <wp:extent cx="95250" cy="10706100"/>
              <wp:effectExtent l="0" t="2600325" r="0" b="2600325"/>
              <wp:wrapNone/>
              <wp:docPr id="23" name="Rectangle 23"/>
              <wp:cNvGraphicFramePr/>
              <a:graphic xmlns:a="http://schemas.openxmlformats.org/drawingml/2006/main">
                <a:graphicData uri="http://schemas.microsoft.com/office/word/2010/wordprocessingShape">
                  <wps:wsp>
                    <wps:cNvSpPr/>
                    <wps:spPr>
                      <a:xfrm rot="7145321">
                        <a:off x="0" y="0"/>
                        <a:ext cx="95250" cy="10706100"/>
                      </a:xfrm>
                      <a:prstGeom prst="rect">
                        <a:avLst/>
                      </a:prstGeom>
                      <a:solidFill>
                        <a:srgbClr val="99C0E3"/>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EB4E7D" id="Rectangle 23" o:spid="_x0000_s1026" style="position:absolute;margin-left:591.5pt;margin-top:-346.75pt;width:7.5pt;height:843pt;rotation:7804596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" fillcolor="#99c0e3" stroked="f" strokeweight="1pt"/>
          </w:pict>
        </mc:Fallback>
      </mc:AlternateContent>
    </w:r>
    <w:r>
      <w:rPr>
        <w:noProof/>
      </w:rPr>
      <mc:AlternateContent>
        <mc:Choice Requires="wps">
          <w:drawing>
            <wp:anchor distT="0" distB="0" distL="114300" distR="114300" simplePos="0" relativeHeight="251658243" behindDoc="0" locked="0" layoutInCell="1" allowOverlap="1" wp14:anchorId="5F8C36AA" wp14:editId="0A385317">
              <wp:simplePos x="0" y="0"/>
              <wp:positionH relativeFrom="column">
                <wp:posOffset>6495122</wp:posOffset>
              </wp:positionH>
              <wp:positionV relativeFrom="paragraph">
                <wp:posOffset>537243</wp:posOffset>
              </wp:positionV>
              <wp:extent cx="648368" cy="153492"/>
              <wp:effectExtent l="38100" t="95250" r="37465" b="94615"/>
              <wp:wrapNone/>
              <wp:docPr id="20" name="Rectangle 20"/>
              <wp:cNvGraphicFramePr/>
              <a:graphic xmlns:a="http://schemas.openxmlformats.org/drawingml/2006/main">
                <a:graphicData uri="http://schemas.microsoft.com/office/word/2010/wordprocessingShape">
                  <wps:wsp>
                    <wps:cNvSpPr/>
                    <wps:spPr>
                      <a:xfrm rot="753045">
                        <a:off x="0" y="0"/>
                        <a:ext cx="648368" cy="1534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9418190" id="Rectangle 20" o:spid="_x0000_s1026" style="position:absolute;margin-left:511.45pt;margin-top:42.3pt;width:51.05pt;height:12.1pt;rotation:822526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" fillcolor="white [3212]" strokecolor="white [3212]" strokeweight="1pt"/>
          </w:pict>
        </mc:Fallback>
      </mc:AlternateContent>
    </w:r>
    <w:r>
      <w:rPr>
        <w:noProof/>
      </w:rPr>
      <mc:AlternateContent>
        <mc:Choice Requires="wps">
          <w:drawing>
            <wp:anchor distT="0" distB="0" distL="114300" distR="114300" simplePos="0" relativeHeight="251658242" behindDoc="0" locked="0" layoutInCell="1" allowOverlap="1" wp14:anchorId="2C7F95E3" wp14:editId="00DC9D0B">
              <wp:simplePos x="0" y="0"/>
              <wp:positionH relativeFrom="column">
                <wp:posOffset>6520932</wp:posOffset>
              </wp:positionH>
              <wp:positionV relativeFrom="paragraph">
                <wp:posOffset>582930</wp:posOffset>
              </wp:positionV>
              <wp:extent cx="331988" cy="11569065"/>
              <wp:effectExtent l="0" t="0" r="0" b="0"/>
              <wp:wrapNone/>
              <wp:docPr id="17" name="Rectangle 17"/>
              <wp:cNvGraphicFramePr/>
              <a:graphic xmlns:a="http://schemas.openxmlformats.org/drawingml/2006/main">
                <a:graphicData uri="http://schemas.microsoft.com/office/word/2010/wordprocessingShape">
                  <wps:wsp>
                    <wps:cNvSpPr/>
                    <wps:spPr>
                      <a:xfrm>
                        <a:off x="0" y="0"/>
                        <a:ext cx="331988" cy="11569065"/>
                      </a:xfrm>
                      <a:prstGeom prst="rect">
                        <a:avLst/>
                      </a:prstGeom>
                      <a:solidFill>
                        <a:srgbClr val="99C0E3"/>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70099EB" id="Rectangle 17" o:spid="_x0000_s1026" style="position:absolute;margin-left:513.45pt;margin-top:45.9pt;width:26.15pt;height:91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" fillcolor="#99c0e3" stroked="f" strokeweight="1pt"/>
          </w:pict>
        </mc:Fallback>
      </mc:AlternateContent>
    </w:r>
    <w:r w:rsidR="005A152C">
      <w:rPr>
        <w:noProof/>
      </w:rPr>
      <w:drawing>
        <wp:inline distT="0" distB="0" distL="0" distR="0" wp14:anchorId="52CEABE2" wp14:editId="5DA4EB52">
          <wp:extent cx="2047875" cy="1666875"/>
          <wp:effectExtent l="0" t="0" r="0" b="0"/>
          <wp:docPr id="1440767891" name="Picture 1440767891" descr="Une image contenant chem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Enhance_Logo_CMYK.png"/>
                  <pic:cNvPicPr/>
                </pic:nvPicPr>
                <pic:blipFill rotWithShape="1">
                  <a:blip r:embed="rId1">
                    <a:extLst>
                      <a:ext uri="{28A0092B-C50C-407E-A947-70E740481C1C}">
                        <a14:useLocalDpi xmlns:a14="http://schemas.microsoft.com/office/drawing/2010/main" val="0"/>
                      </a:ext>
                    </a:extLst>
                  </a:blip>
                  <a:srcRect l="15533" t="20713" r="14886" b="22653"/>
                  <a:stretch/>
                </pic:blipFill>
                <pic:spPr bwMode="auto">
                  <a:xfrm>
                    <a:off x="0" y="0"/>
                    <a:ext cx="2047875" cy="1666875"/>
                  </a:xfrm>
                  <a:prstGeom prst="rect">
                    <a:avLst/>
                  </a:prstGeom>
                  <a:ln>
                    <a:noFill/>
                  </a:ln>
                  <a:extLst>
                    <a:ext uri="{53640926-AAD7-44D8-BBD7-CCE9431645EC}">
                      <a14:shadowObscured xmlns:a14="http://schemas.microsoft.com/office/drawing/2010/main"/>
                    </a:ext>
                  </a:extLst>
                </pic:spPr>
              </pic:pic>
            </a:graphicData>
          </a:graphic>
        </wp:inline>
      </w:drawing>
    </w:r>
  </w:p>
  <w:p w14:paraId="7B805936" w14:textId="77777777" w:rsidR="00CA434C" w:rsidRDefault="00CA434C" w:rsidP="00934FA7">
    <w:pPr>
      <w:pStyle w:val="En-tte"/>
      <w:tabs>
        <w:tab w:val="right" w:pos="284"/>
      </w:tabs>
      <w:ind w:right="836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46490"/>
      <w:docPartObj>
        <w:docPartGallery w:val="Page Numbers (Top of Page)"/>
        <w:docPartUnique/>
      </w:docPartObj>
    </w:sdtPr>
    <w:sdtEndPr>
      <w:rPr>
        <w:rStyle w:val="Accentuation"/>
        <w:rFonts w:ascii="Raleway" w:hAnsi="Raleway"/>
        <w:iCs/>
        <w:color w:val="7F7F7F" w:themeColor="text1" w:themeTint="80"/>
        <w:sz w:val="16"/>
        <w:szCs w:val="16"/>
      </w:rPr>
    </w:sdtEndPr>
    <w:sdtContent>
      <w:sdt>
        <w:sdtPr>
          <w:rPr>
            <w:rFonts w:ascii="Minion Pro" w:hAnsi="Minion Pro"/>
            <w:iCs/>
            <w:color w:val="7F7F7F" w:themeColor="text1" w:themeTint="80"/>
            <w:sz w:val="18"/>
            <w:szCs w:val="18"/>
          </w:rPr>
          <w:id w:val="-2022611718"/>
          <w:docPartObj>
            <w:docPartGallery w:val="Page Numbers (Top of Page)"/>
            <w:docPartUnique/>
          </w:docPartObj>
        </w:sdtPr>
        <w:sdtEndPr>
          <w:rPr>
            <w:rStyle w:val="Accentuation"/>
            <w:sz w:val="16"/>
            <w:szCs w:val="16"/>
          </w:rPr>
        </w:sdtEndPr>
        <w:sdtContent>
          <w:p w14:paraId="12550123" w14:textId="77777777" w:rsidR="000D34F5" w:rsidRDefault="000D34F5" w:rsidP="00024330">
            <w:pPr>
              <w:pStyle w:val="En-tte"/>
              <w:ind w:left="-1276"/>
              <w:rPr>
                <w:rFonts w:ascii="Minion Pro" w:hAnsi="Minion Pro"/>
                <w:iCs/>
                <w:color w:val="7F7F7F" w:themeColor="text1" w:themeTint="80"/>
                <w:sz w:val="18"/>
              </w:rPr>
            </w:pPr>
          </w:p>
          <w:p w14:paraId="1B88C221" w14:textId="471DE865" w:rsidR="00CA434C" w:rsidRPr="00024330" w:rsidRDefault="00934FA7" w:rsidP="000D34F5">
            <w:pPr>
              <w:pStyle w:val="En-tte"/>
            </w:pPr>
            <w:r>
              <w:rPr>
                <w:noProof/>
              </w:rPr>
              <mc:AlternateContent>
                <mc:Choice Requires="wps">
                  <w:drawing>
                    <wp:anchor distT="0" distB="0" distL="114300" distR="114300" simplePos="0" relativeHeight="251658241" behindDoc="0" locked="0" layoutInCell="1" allowOverlap="1" wp14:anchorId="343E6ED9" wp14:editId="400CA22E">
                      <wp:simplePos x="0" y="0"/>
                      <wp:positionH relativeFrom="column">
                        <wp:posOffset>6089015</wp:posOffset>
                      </wp:positionH>
                      <wp:positionV relativeFrom="paragraph">
                        <wp:posOffset>521110</wp:posOffset>
                      </wp:positionV>
                      <wp:extent cx="612775" cy="54980"/>
                      <wp:effectExtent l="19050" t="95250" r="15875" b="78740"/>
                      <wp:wrapNone/>
                      <wp:docPr id="14" name="Rectangle 14"/>
                      <wp:cNvGraphicFramePr/>
                      <a:graphic xmlns:a="http://schemas.openxmlformats.org/drawingml/2006/main">
                        <a:graphicData uri="http://schemas.microsoft.com/office/word/2010/wordprocessingShape">
                          <wps:wsp>
                            <wps:cNvSpPr/>
                            <wps:spPr>
                              <a:xfrm rot="753045">
                                <a:off x="0" y="0"/>
                                <a:ext cx="612775" cy="5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A2EDFA" id="Rectangle 14" o:spid="_x0000_s1026" style="position:absolute;margin-left:479.45pt;margin-top:41.05pt;width:48.25pt;height:4.35pt;rotation:822526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" fillcolor="white [3212]" strokecolor="white [3212]" strokeweight="1pt"/>
                  </w:pict>
                </mc:Fallback>
              </mc:AlternateConten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142D" w14:textId="357CADEB" w:rsidR="00CA434C" w:rsidRDefault="00E1137C" w:rsidP="004D20C7">
    <w:pPr>
      <w:pStyle w:val="En-tte"/>
      <w:tabs>
        <w:tab w:val="clear" w:pos="9072"/>
      </w:tabs>
      <w:ind w:left="-567"/>
    </w:pPr>
    <w:r>
      <w:rPr>
        <w:noProof/>
      </w:rPr>
      <w:drawing>
        <wp:anchor distT="0" distB="0" distL="114300" distR="114300" simplePos="0" relativeHeight="251658248" behindDoc="0" locked="0" layoutInCell="1" allowOverlap="1" wp14:anchorId="3CA1BC4B" wp14:editId="59906ED4">
          <wp:simplePos x="0" y="0"/>
          <wp:positionH relativeFrom="column">
            <wp:posOffset>13970</wp:posOffset>
          </wp:positionH>
          <wp:positionV relativeFrom="paragraph">
            <wp:posOffset>459105</wp:posOffset>
          </wp:positionV>
          <wp:extent cx="2540635" cy="534670"/>
          <wp:effectExtent l="0" t="0" r="0" b="0"/>
          <wp:wrapTopAndBottom/>
          <wp:docPr id="1074901741" name="Picture 1074901741"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540635" cy="534670"/>
                  </a:xfrm>
                  <a:prstGeom prst="rect">
                    <a:avLst/>
                  </a:prstGeom>
                </pic:spPr>
              </pic:pic>
            </a:graphicData>
          </a:graphic>
          <wp14:sizeRelH relativeFrom="margin">
            <wp14:pctWidth>0</wp14:pctWidth>
          </wp14:sizeRelH>
          <wp14:sizeRelV relativeFrom="margin">
            <wp14:pctHeight>0</wp14:pctHeight>
          </wp14:sizeRelV>
        </wp:anchor>
      </w:drawing>
    </w:r>
    <w:r w:rsidR="006F6B90">
      <w:rPr>
        <w:noProof/>
      </w:rPr>
      <mc:AlternateContent>
        <mc:Choice Requires="wps">
          <w:drawing>
            <wp:anchor distT="0" distB="0" distL="114300" distR="114300" simplePos="0" relativeHeight="251658240" behindDoc="0" locked="0" layoutInCell="1" allowOverlap="1" wp14:anchorId="00324F4A" wp14:editId="07E187CD">
              <wp:simplePos x="0" y="0"/>
              <wp:positionH relativeFrom="column">
                <wp:posOffset>6089015</wp:posOffset>
              </wp:positionH>
              <wp:positionV relativeFrom="paragraph">
                <wp:posOffset>521110</wp:posOffset>
              </wp:positionV>
              <wp:extent cx="612775" cy="54980"/>
              <wp:effectExtent l="19050" t="95250" r="15875" b="78740"/>
              <wp:wrapNone/>
              <wp:docPr id="950" name="Rectangle 950"/>
              <wp:cNvGraphicFramePr/>
              <a:graphic xmlns:a="http://schemas.openxmlformats.org/drawingml/2006/main">
                <a:graphicData uri="http://schemas.microsoft.com/office/word/2010/wordprocessingShape">
                  <wps:wsp>
                    <wps:cNvSpPr/>
                    <wps:spPr>
                      <a:xfrm rot="753045">
                        <a:off x="0" y="0"/>
                        <a:ext cx="612775" cy="5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D002A6" id="Rectangle 950" o:spid="_x0000_s1026" style="position:absolute;margin-left:479.45pt;margin-top:41.05pt;width:48.25pt;height:4.35pt;rotation:82252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" fillcolor="white [3212]"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5DA"/>
    <w:multiLevelType w:val="multilevel"/>
    <w:tmpl w:val="3290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6387D"/>
    <w:multiLevelType w:val="hybridMultilevel"/>
    <w:tmpl w:val="BC50D2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6DB04CA"/>
    <w:multiLevelType w:val="hybridMultilevel"/>
    <w:tmpl w:val="D408ADC4"/>
    <w:lvl w:ilvl="0" w:tplc="040C0005">
      <w:start w:val="1"/>
      <w:numFmt w:val="bullet"/>
      <w:pStyle w:val="Paragraphedeliste1"/>
      <w:lvlText w:val=""/>
      <w:lvlJc w:val="left"/>
      <w:pPr>
        <w:ind w:left="720" w:hanging="360"/>
      </w:pPr>
      <w:rPr>
        <w:rFonts w:ascii="Wingdings" w:hAnsi="Wingdings" w:hint="default"/>
        <w:color w:val="auto"/>
        <w:sz w:val="24"/>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E388F"/>
    <w:multiLevelType w:val="hybridMultilevel"/>
    <w:tmpl w:val="EFC6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98647B"/>
    <w:multiLevelType w:val="hybridMultilevel"/>
    <w:tmpl w:val="EF66A4A0"/>
    <w:lvl w:ilvl="0" w:tplc="B9407A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116649">
    <w:abstractNumId w:val="4"/>
  </w:num>
  <w:num w:numId="2" w16cid:durableId="1329406911">
    <w:abstractNumId w:val="2"/>
  </w:num>
  <w:num w:numId="3" w16cid:durableId="1562716698">
    <w:abstractNumId w:val="2"/>
    <w:lvlOverride w:ilvl="0">
      <w:startOverride w:val="1"/>
    </w:lvlOverride>
  </w:num>
  <w:num w:numId="4" w16cid:durableId="558133548">
    <w:abstractNumId w:val="0"/>
  </w:num>
  <w:num w:numId="5" w16cid:durableId="609705805">
    <w:abstractNumId w:val="3"/>
  </w:num>
  <w:num w:numId="6" w16cid:durableId="97907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MzIwMTY2MbMwNzNQ0lEKTi0uzszPAykwrgUAF/e6lCwAAAA="/>
  </w:docVars>
  <w:rsids>
    <w:rsidRoot w:val="001E5C57"/>
    <w:rsid w:val="00004B20"/>
    <w:rsid w:val="00004E7A"/>
    <w:rsid w:val="00011081"/>
    <w:rsid w:val="0001524F"/>
    <w:rsid w:val="00016F16"/>
    <w:rsid w:val="00024330"/>
    <w:rsid w:val="00033D0C"/>
    <w:rsid w:val="00040E8A"/>
    <w:rsid w:val="00062BF2"/>
    <w:rsid w:val="0008038C"/>
    <w:rsid w:val="0008673A"/>
    <w:rsid w:val="00087A46"/>
    <w:rsid w:val="00094910"/>
    <w:rsid w:val="000C0434"/>
    <w:rsid w:val="000D34F5"/>
    <w:rsid w:val="000E4AD3"/>
    <w:rsid w:val="000F3A9C"/>
    <w:rsid w:val="001024D8"/>
    <w:rsid w:val="00102B57"/>
    <w:rsid w:val="00104553"/>
    <w:rsid w:val="0010494B"/>
    <w:rsid w:val="00111DCE"/>
    <w:rsid w:val="00116F28"/>
    <w:rsid w:val="00126159"/>
    <w:rsid w:val="00130243"/>
    <w:rsid w:val="001346F6"/>
    <w:rsid w:val="0013568A"/>
    <w:rsid w:val="001405BF"/>
    <w:rsid w:val="00150F1E"/>
    <w:rsid w:val="0015343A"/>
    <w:rsid w:val="001635ED"/>
    <w:rsid w:val="00172BAF"/>
    <w:rsid w:val="00181353"/>
    <w:rsid w:val="0018374D"/>
    <w:rsid w:val="001872E6"/>
    <w:rsid w:val="00187A7C"/>
    <w:rsid w:val="00196CE3"/>
    <w:rsid w:val="001A3DBB"/>
    <w:rsid w:val="001B05C9"/>
    <w:rsid w:val="001B1A28"/>
    <w:rsid w:val="001B2FB0"/>
    <w:rsid w:val="001B4581"/>
    <w:rsid w:val="001B5D8B"/>
    <w:rsid w:val="001C2E40"/>
    <w:rsid w:val="001C4A1E"/>
    <w:rsid w:val="001D06A3"/>
    <w:rsid w:val="001D7548"/>
    <w:rsid w:val="001E34DB"/>
    <w:rsid w:val="001E5C57"/>
    <w:rsid w:val="001F1EB3"/>
    <w:rsid w:val="00201838"/>
    <w:rsid w:val="00205A56"/>
    <w:rsid w:val="00210C30"/>
    <w:rsid w:val="00216632"/>
    <w:rsid w:val="00217202"/>
    <w:rsid w:val="0022072E"/>
    <w:rsid w:val="002504BB"/>
    <w:rsid w:val="002646F8"/>
    <w:rsid w:val="00275E45"/>
    <w:rsid w:val="00287EB6"/>
    <w:rsid w:val="002928AA"/>
    <w:rsid w:val="002A1385"/>
    <w:rsid w:val="002C7904"/>
    <w:rsid w:val="002D3090"/>
    <w:rsid w:val="002D4937"/>
    <w:rsid w:val="002E774D"/>
    <w:rsid w:val="002F1709"/>
    <w:rsid w:val="002F7034"/>
    <w:rsid w:val="003019FD"/>
    <w:rsid w:val="00303DD8"/>
    <w:rsid w:val="00307259"/>
    <w:rsid w:val="00313415"/>
    <w:rsid w:val="00335F23"/>
    <w:rsid w:val="003410A5"/>
    <w:rsid w:val="0034239F"/>
    <w:rsid w:val="003619B6"/>
    <w:rsid w:val="00367DA9"/>
    <w:rsid w:val="00370D68"/>
    <w:rsid w:val="003778F9"/>
    <w:rsid w:val="003836AB"/>
    <w:rsid w:val="00397BFF"/>
    <w:rsid w:val="003A57C6"/>
    <w:rsid w:val="003B0F36"/>
    <w:rsid w:val="003D7818"/>
    <w:rsid w:val="003E00D2"/>
    <w:rsid w:val="003E6CA1"/>
    <w:rsid w:val="003F1EEA"/>
    <w:rsid w:val="00406401"/>
    <w:rsid w:val="00406FB5"/>
    <w:rsid w:val="0040774A"/>
    <w:rsid w:val="0042001B"/>
    <w:rsid w:val="00432A7B"/>
    <w:rsid w:val="00433B8D"/>
    <w:rsid w:val="00435361"/>
    <w:rsid w:val="00436605"/>
    <w:rsid w:val="004601BE"/>
    <w:rsid w:val="00461DDA"/>
    <w:rsid w:val="004917A3"/>
    <w:rsid w:val="0049243D"/>
    <w:rsid w:val="00496665"/>
    <w:rsid w:val="0049750D"/>
    <w:rsid w:val="004A04E1"/>
    <w:rsid w:val="004A3F12"/>
    <w:rsid w:val="004A7458"/>
    <w:rsid w:val="004A792A"/>
    <w:rsid w:val="004B515A"/>
    <w:rsid w:val="004C69A0"/>
    <w:rsid w:val="004C6C7E"/>
    <w:rsid w:val="004C7E06"/>
    <w:rsid w:val="004D20C7"/>
    <w:rsid w:val="004D4738"/>
    <w:rsid w:val="004D5896"/>
    <w:rsid w:val="004E15AD"/>
    <w:rsid w:val="004E258C"/>
    <w:rsid w:val="004E3F34"/>
    <w:rsid w:val="004F7DF7"/>
    <w:rsid w:val="00501910"/>
    <w:rsid w:val="00504AEA"/>
    <w:rsid w:val="00505CBF"/>
    <w:rsid w:val="005062D8"/>
    <w:rsid w:val="00511C75"/>
    <w:rsid w:val="0051798E"/>
    <w:rsid w:val="00527CFA"/>
    <w:rsid w:val="00532C17"/>
    <w:rsid w:val="005356BB"/>
    <w:rsid w:val="00537EAB"/>
    <w:rsid w:val="0055290F"/>
    <w:rsid w:val="00556BD0"/>
    <w:rsid w:val="00577B76"/>
    <w:rsid w:val="005810A6"/>
    <w:rsid w:val="005934F1"/>
    <w:rsid w:val="005953FF"/>
    <w:rsid w:val="00595696"/>
    <w:rsid w:val="005A152C"/>
    <w:rsid w:val="005A16E0"/>
    <w:rsid w:val="005B7632"/>
    <w:rsid w:val="005C4A22"/>
    <w:rsid w:val="005C7B26"/>
    <w:rsid w:val="005E2205"/>
    <w:rsid w:val="005F42FC"/>
    <w:rsid w:val="0060082C"/>
    <w:rsid w:val="00606447"/>
    <w:rsid w:val="00607638"/>
    <w:rsid w:val="00610994"/>
    <w:rsid w:val="0062010B"/>
    <w:rsid w:val="00627024"/>
    <w:rsid w:val="00627E79"/>
    <w:rsid w:val="00633327"/>
    <w:rsid w:val="00647770"/>
    <w:rsid w:val="006536A3"/>
    <w:rsid w:val="00654EC9"/>
    <w:rsid w:val="00655FBE"/>
    <w:rsid w:val="00656487"/>
    <w:rsid w:val="0066143A"/>
    <w:rsid w:val="00665212"/>
    <w:rsid w:val="00683A9E"/>
    <w:rsid w:val="00686292"/>
    <w:rsid w:val="006929A5"/>
    <w:rsid w:val="0069379E"/>
    <w:rsid w:val="0069562D"/>
    <w:rsid w:val="0069797C"/>
    <w:rsid w:val="006A46F4"/>
    <w:rsid w:val="006C05BE"/>
    <w:rsid w:val="006C0C7C"/>
    <w:rsid w:val="006D2DB5"/>
    <w:rsid w:val="006E7B10"/>
    <w:rsid w:val="006F3BA3"/>
    <w:rsid w:val="006F6B90"/>
    <w:rsid w:val="006F75D8"/>
    <w:rsid w:val="00712DD7"/>
    <w:rsid w:val="00727922"/>
    <w:rsid w:val="00743643"/>
    <w:rsid w:val="00744188"/>
    <w:rsid w:val="00750C6D"/>
    <w:rsid w:val="0075227C"/>
    <w:rsid w:val="007607F9"/>
    <w:rsid w:val="0077047D"/>
    <w:rsid w:val="00772658"/>
    <w:rsid w:val="007801A2"/>
    <w:rsid w:val="00784D9A"/>
    <w:rsid w:val="007860B0"/>
    <w:rsid w:val="00796AE3"/>
    <w:rsid w:val="007C5689"/>
    <w:rsid w:val="007D1C56"/>
    <w:rsid w:val="007D64C8"/>
    <w:rsid w:val="007F2D15"/>
    <w:rsid w:val="007F779C"/>
    <w:rsid w:val="00814DA5"/>
    <w:rsid w:val="0081751A"/>
    <w:rsid w:val="00835BF2"/>
    <w:rsid w:val="0084126E"/>
    <w:rsid w:val="008447A3"/>
    <w:rsid w:val="008663ED"/>
    <w:rsid w:val="00871C31"/>
    <w:rsid w:val="00873863"/>
    <w:rsid w:val="00877C22"/>
    <w:rsid w:val="00885F2F"/>
    <w:rsid w:val="0089271E"/>
    <w:rsid w:val="00896A32"/>
    <w:rsid w:val="008A0035"/>
    <w:rsid w:val="008A282E"/>
    <w:rsid w:val="008A28FE"/>
    <w:rsid w:val="008A69A2"/>
    <w:rsid w:val="008A775C"/>
    <w:rsid w:val="008B4C15"/>
    <w:rsid w:val="008C2197"/>
    <w:rsid w:val="008C7798"/>
    <w:rsid w:val="008C782A"/>
    <w:rsid w:val="008E4BA2"/>
    <w:rsid w:val="008E5D75"/>
    <w:rsid w:val="008F022D"/>
    <w:rsid w:val="008F0C10"/>
    <w:rsid w:val="008F28D1"/>
    <w:rsid w:val="008F38E2"/>
    <w:rsid w:val="008F5BF4"/>
    <w:rsid w:val="00906A86"/>
    <w:rsid w:val="009124A8"/>
    <w:rsid w:val="009138B3"/>
    <w:rsid w:val="009253FD"/>
    <w:rsid w:val="009273D1"/>
    <w:rsid w:val="00932C65"/>
    <w:rsid w:val="00934FA7"/>
    <w:rsid w:val="009431E3"/>
    <w:rsid w:val="00943B07"/>
    <w:rsid w:val="00944895"/>
    <w:rsid w:val="009613B4"/>
    <w:rsid w:val="009638E7"/>
    <w:rsid w:val="00983E72"/>
    <w:rsid w:val="00993EE4"/>
    <w:rsid w:val="009A1B7A"/>
    <w:rsid w:val="009A2B57"/>
    <w:rsid w:val="009B2ED8"/>
    <w:rsid w:val="009C0E6D"/>
    <w:rsid w:val="009C2E0A"/>
    <w:rsid w:val="009C6516"/>
    <w:rsid w:val="009C798A"/>
    <w:rsid w:val="009E5133"/>
    <w:rsid w:val="009F5FF1"/>
    <w:rsid w:val="00A07E9B"/>
    <w:rsid w:val="00A11DC7"/>
    <w:rsid w:val="00A1518D"/>
    <w:rsid w:val="00A16E7F"/>
    <w:rsid w:val="00A211DB"/>
    <w:rsid w:val="00A31B65"/>
    <w:rsid w:val="00A32C47"/>
    <w:rsid w:val="00A52936"/>
    <w:rsid w:val="00A53058"/>
    <w:rsid w:val="00A54EBD"/>
    <w:rsid w:val="00A8283E"/>
    <w:rsid w:val="00A8300D"/>
    <w:rsid w:val="00A92CD4"/>
    <w:rsid w:val="00A9479B"/>
    <w:rsid w:val="00A95E0F"/>
    <w:rsid w:val="00AA4725"/>
    <w:rsid w:val="00AB10F1"/>
    <w:rsid w:val="00AB1423"/>
    <w:rsid w:val="00AB1A43"/>
    <w:rsid w:val="00AB37AA"/>
    <w:rsid w:val="00AB3B7F"/>
    <w:rsid w:val="00AB69B9"/>
    <w:rsid w:val="00AB9EEF"/>
    <w:rsid w:val="00AC7013"/>
    <w:rsid w:val="00AE4462"/>
    <w:rsid w:val="00AF0D2A"/>
    <w:rsid w:val="00AF77E8"/>
    <w:rsid w:val="00AF786A"/>
    <w:rsid w:val="00B02064"/>
    <w:rsid w:val="00B156E4"/>
    <w:rsid w:val="00B414D7"/>
    <w:rsid w:val="00B426B2"/>
    <w:rsid w:val="00B44778"/>
    <w:rsid w:val="00B476FF"/>
    <w:rsid w:val="00B561ED"/>
    <w:rsid w:val="00B572B2"/>
    <w:rsid w:val="00B61925"/>
    <w:rsid w:val="00B64DA2"/>
    <w:rsid w:val="00B653F2"/>
    <w:rsid w:val="00B65C49"/>
    <w:rsid w:val="00B70302"/>
    <w:rsid w:val="00B7587A"/>
    <w:rsid w:val="00B7743D"/>
    <w:rsid w:val="00B83842"/>
    <w:rsid w:val="00B9518C"/>
    <w:rsid w:val="00B977F5"/>
    <w:rsid w:val="00BA058F"/>
    <w:rsid w:val="00BA2D9D"/>
    <w:rsid w:val="00BA5712"/>
    <w:rsid w:val="00BA76AA"/>
    <w:rsid w:val="00BC02DE"/>
    <w:rsid w:val="00BC1A7B"/>
    <w:rsid w:val="00BC30A2"/>
    <w:rsid w:val="00BD714D"/>
    <w:rsid w:val="00BE77F2"/>
    <w:rsid w:val="00BF44A9"/>
    <w:rsid w:val="00BF6A29"/>
    <w:rsid w:val="00C04D82"/>
    <w:rsid w:val="00C113DE"/>
    <w:rsid w:val="00C117E6"/>
    <w:rsid w:val="00C13CB1"/>
    <w:rsid w:val="00C23FBE"/>
    <w:rsid w:val="00C25DF8"/>
    <w:rsid w:val="00C32E99"/>
    <w:rsid w:val="00C35400"/>
    <w:rsid w:val="00C371AA"/>
    <w:rsid w:val="00C41041"/>
    <w:rsid w:val="00C43BA7"/>
    <w:rsid w:val="00C5300D"/>
    <w:rsid w:val="00C55876"/>
    <w:rsid w:val="00C62B74"/>
    <w:rsid w:val="00C771E4"/>
    <w:rsid w:val="00C873E8"/>
    <w:rsid w:val="00C95B82"/>
    <w:rsid w:val="00CA434C"/>
    <w:rsid w:val="00CA5357"/>
    <w:rsid w:val="00CA73DE"/>
    <w:rsid w:val="00CB0C45"/>
    <w:rsid w:val="00CB190E"/>
    <w:rsid w:val="00CD318D"/>
    <w:rsid w:val="00CE0150"/>
    <w:rsid w:val="00CE30FA"/>
    <w:rsid w:val="00CE709B"/>
    <w:rsid w:val="00CF19C0"/>
    <w:rsid w:val="00CF2DE4"/>
    <w:rsid w:val="00D0013D"/>
    <w:rsid w:val="00D12390"/>
    <w:rsid w:val="00D20D1C"/>
    <w:rsid w:val="00D210A4"/>
    <w:rsid w:val="00D42986"/>
    <w:rsid w:val="00D442EC"/>
    <w:rsid w:val="00D4466D"/>
    <w:rsid w:val="00D45011"/>
    <w:rsid w:val="00D65BCB"/>
    <w:rsid w:val="00D6606D"/>
    <w:rsid w:val="00D81E29"/>
    <w:rsid w:val="00D90FCD"/>
    <w:rsid w:val="00D91A5E"/>
    <w:rsid w:val="00D93F4B"/>
    <w:rsid w:val="00DA5AAF"/>
    <w:rsid w:val="00DA7EA2"/>
    <w:rsid w:val="00DC6188"/>
    <w:rsid w:val="00DE0EC1"/>
    <w:rsid w:val="00DE2F1C"/>
    <w:rsid w:val="00DE38BF"/>
    <w:rsid w:val="00DF47B1"/>
    <w:rsid w:val="00DF7CB2"/>
    <w:rsid w:val="00E1137C"/>
    <w:rsid w:val="00E13DB6"/>
    <w:rsid w:val="00E14662"/>
    <w:rsid w:val="00E30891"/>
    <w:rsid w:val="00E33668"/>
    <w:rsid w:val="00E43801"/>
    <w:rsid w:val="00E46665"/>
    <w:rsid w:val="00E56C5F"/>
    <w:rsid w:val="00E67740"/>
    <w:rsid w:val="00E80078"/>
    <w:rsid w:val="00E813ED"/>
    <w:rsid w:val="00E83218"/>
    <w:rsid w:val="00E841E5"/>
    <w:rsid w:val="00EA34A6"/>
    <w:rsid w:val="00EA5966"/>
    <w:rsid w:val="00EB6849"/>
    <w:rsid w:val="00EB69B3"/>
    <w:rsid w:val="00EC1D8C"/>
    <w:rsid w:val="00EC376D"/>
    <w:rsid w:val="00ED6724"/>
    <w:rsid w:val="00EE23A9"/>
    <w:rsid w:val="00EE376C"/>
    <w:rsid w:val="00EE48AF"/>
    <w:rsid w:val="00EE5043"/>
    <w:rsid w:val="00EE5977"/>
    <w:rsid w:val="00EE7D87"/>
    <w:rsid w:val="00EF0943"/>
    <w:rsid w:val="00EF0A2B"/>
    <w:rsid w:val="00EF6AEC"/>
    <w:rsid w:val="00F0062A"/>
    <w:rsid w:val="00F103A2"/>
    <w:rsid w:val="00F10718"/>
    <w:rsid w:val="00F14646"/>
    <w:rsid w:val="00F24C5A"/>
    <w:rsid w:val="00F25F7E"/>
    <w:rsid w:val="00F376B0"/>
    <w:rsid w:val="00F45881"/>
    <w:rsid w:val="00F45969"/>
    <w:rsid w:val="00F53326"/>
    <w:rsid w:val="00F77E99"/>
    <w:rsid w:val="00F806A2"/>
    <w:rsid w:val="00F84342"/>
    <w:rsid w:val="00F849C5"/>
    <w:rsid w:val="00FB0171"/>
    <w:rsid w:val="00FB0413"/>
    <w:rsid w:val="00FB320F"/>
    <w:rsid w:val="00FC0EA5"/>
    <w:rsid w:val="00FC186F"/>
    <w:rsid w:val="00FD67E7"/>
    <w:rsid w:val="00FD720A"/>
    <w:rsid w:val="00FE1D47"/>
    <w:rsid w:val="00FE4119"/>
    <w:rsid w:val="00FF31E9"/>
    <w:rsid w:val="022B6664"/>
    <w:rsid w:val="022F952C"/>
    <w:rsid w:val="04E02DF9"/>
    <w:rsid w:val="069DE703"/>
    <w:rsid w:val="074E2F3A"/>
    <w:rsid w:val="0750A328"/>
    <w:rsid w:val="08B15822"/>
    <w:rsid w:val="0B4C612D"/>
    <w:rsid w:val="0C5EFB0F"/>
    <w:rsid w:val="0E6857BC"/>
    <w:rsid w:val="0EF59196"/>
    <w:rsid w:val="0FFC28FD"/>
    <w:rsid w:val="1083FD66"/>
    <w:rsid w:val="125DD44A"/>
    <w:rsid w:val="13023CED"/>
    <w:rsid w:val="137EAC65"/>
    <w:rsid w:val="1498FB45"/>
    <w:rsid w:val="14E9BC60"/>
    <w:rsid w:val="165350D8"/>
    <w:rsid w:val="1729BD89"/>
    <w:rsid w:val="188E77D3"/>
    <w:rsid w:val="19E07D87"/>
    <w:rsid w:val="1AB05E76"/>
    <w:rsid w:val="1E0956E8"/>
    <w:rsid w:val="1E7ED1CC"/>
    <w:rsid w:val="1F83CF99"/>
    <w:rsid w:val="20576652"/>
    <w:rsid w:val="20BE67DE"/>
    <w:rsid w:val="2329B484"/>
    <w:rsid w:val="25D76768"/>
    <w:rsid w:val="28679234"/>
    <w:rsid w:val="29C934BE"/>
    <w:rsid w:val="2B129C12"/>
    <w:rsid w:val="2CBF88D9"/>
    <w:rsid w:val="2CECE960"/>
    <w:rsid w:val="2DDCFB93"/>
    <w:rsid w:val="2E9835BD"/>
    <w:rsid w:val="32B83B25"/>
    <w:rsid w:val="34692CCD"/>
    <w:rsid w:val="36416013"/>
    <w:rsid w:val="37599B8A"/>
    <w:rsid w:val="3D5C80B3"/>
    <w:rsid w:val="3F02C5E0"/>
    <w:rsid w:val="3F29DF1C"/>
    <w:rsid w:val="3F32147B"/>
    <w:rsid w:val="3FAE367D"/>
    <w:rsid w:val="40C5AF7D"/>
    <w:rsid w:val="4121845A"/>
    <w:rsid w:val="4202BA87"/>
    <w:rsid w:val="4219D039"/>
    <w:rsid w:val="422E0339"/>
    <w:rsid w:val="42E38177"/>
    <w:rsid w:val="477D28A6"/>
    <w:rsid w:val="47C42BAD"/>
    <w:rsid w:val="4AE016BD"/>
    <w:rsid w:val="4B13D4F5"/>
    <w:rsid w:val="4DF4CF36"/>
    <w:rsid w:val="4F46032F"/>
    <w:rsid w:val="515B2E1D"/>
    <w:rsid w:val="52736CC0"/>
    <w:rsid w:val="52A13724"/>
    <w:rsid w:val="550C83CA"/>
    <w:rsid w:val="566404BB"/>
    <w:rsid w:val="56A43262"/>
    <w:rsid w:val="56B63503"/>
    <w:rsid w:val="5993761A"/>
    <w:rsid w:val="5A1A3BCF"/>
    <w:rsid w:val="5BF412B3"/>
    <w:rsid w:val="5DCDE997"/>
    <w:rsid w:val="61B5AACE"/>
    <w:rsid w:val="62B39717"/>
    <w:rsid w:val="6A6FC5FA"/>
    <w:rsid w:val="6AD430C4"/>
    <w:rsid w:val="6B58107A"/>
    <w:rsid w:val="6C755934"/>
    <w:rsid w:val="6C8D8A35"/>
    <w:rsid w:val="6D73990B"/>
    <w:rsid w:val="6F6D0E59"/>
    <w:rsid w:val="701358BB"/>
    <w:rsid w:val="71EAA2F7"/>
    <w:rsid w:val="71FDD09D"/>
    <w:rsid w:val="7399B105"/>
    <w:rsid w:val="76F09E85"/>
    <w:rsid w:val="785E99D1"/>
    <w:rsid w:val="7A0DC040"/>
    <w:rsid w:val="7CF05117"/>
    <w:rsid w:val="7D57F540"/>
    <w:rsid w:val="7F46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C0AF8"/>
  <w15:chartTrackingRefBased/>
  <w15:docId w15:val="{DB1BABDD-BEB7-4914-A9F5-ABB6BE6F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Minion Pro"/>
        <w:color w:val="000000"/>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62D8"/>
    <w:pPr>
      <w:spacing w:line="360" w:lineRule="auto"/>
    </w:pPr>
    <w:rPr>
      <w:rFonts w:asciiTheme="minorHAnsi" w:hAnsiTheme="minorHAnsi"/>
      <w:sz w:val="20"/>
    </w:rPr>
  </w:style>
  <w:style w:type="paragraph" w:styleId="Titre1">
    <w:name w:val="heading 1"/>
    <w:basedOn w:val="Titre2"/>
    <w:next w:val="Normal"/>
    <w:link w:val="Titre1Car"/>
    <w:uiPriority w:val="9"/>
    <w:qFormat/>
    <w:rsid w:val="00D210A4"/>
    <w:pPr>
      <w:spacing w:before="240" w:after="240"/>
      <w:outlineLvl w:val="0"/>
    </w:pPr>
    <w:rPr>
      <w:color w:val="5692CE"/>
      <w:sz w:val="32"/>
      <w:szCs w:val="32"/>
    </w:rPr>
  </w:style>
  <w:style w:type="paragraph" w:styleId="Titre2">
    <w:name w:val="heading 2"/>
    <w:basedOn w:val="Titre3"/>
    <w:next w:val="Normal"/>
    <w:link w:val="Titre2Car"/>
    <w:uiPriority w:val="9"/>
    <w:unhideWhenUsed/>
    <w:qFormat/>
    <w:rsid w:val="00D210A4"/>
    <w:pPr>
      <w:outlineLvl w:val="1"/>
    </w:pPr>
    <w:rPr>
      <w:b/>
      <w:caps/>
      <w:color w:val="0E2233"/>
      <w:sz w:val="21"/>
      <w:szCs w:val="26"/>
    </w:rPr>
  </w:style>
  <w:style w:type="paragraph" w:styleId="Titre3">
    <w:name w:val="heading 3"/>
    <w:aliases w:val="Texte Normal"/>
    <w:basedOn w:val="Normal"/>
    <w:next w:val="Normal"/>
    <w:link w:val="Titre3Car"/>
    <w:uiPriority w:val="9"/>
    <w:unhideWhenUsed/>
    <w:qFormat/>
    <w:rsid w:val="00D65BCB"/>
    <w:pPr>
      <w:keepNext/>
      <w:keepLines/>
      <w:spacing w:before="120" w:after="120" w:line="276" w:lineRule="auto"/>
      <w:jc w:val="both"/>
      <w:outlineLvl w:val="2"/>
    </w:pPr>
    <w:rPr>
      <w:rFonts w:ascii="Arial" w:eastAsiaTheme="majorEastAsia" w:hAnsi="Arial" w:cstheme="majorBidi"/>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1E5C57"/>
    <w:pPr>
      <w:autoSpaceDE w:val="0"/>
      <w:autoSpaceDN w:val="0"/>
      <w:adjustRightInd w:val="0"/>
      <w:spacing w:after="0" w:line="288" w:lineRule="auto"/>
      <w:textAlignment w:val="center"/>
    </w:pPr>
    <w:rPr>
      <w:rFonts w:ascii="Minion Pro" w:hAnsi="Minion Pro"/>
    </w:rPr>
  </w:style>
  <w:style w:type="character" w:customStyle="1" w:styleId="titregras">
    <w:name w:val="titre gras"/>
    <w:uiPriority w:val="99"/>
    <w:rsid w:val="001E5C57"/>
    <w:rPr>
      <w:rFonts w:ascii="Open Sans" w:hAnsi="Open Sans" w:cs="Open Sans"/>
      <w:b/>
      <w:bCs/>
      <w:caps/>
      <w:color w:val="A21915"/>
      <w:spacing w:val="-26"/>
      <w:sz w:val="52"/>
      <w:szCs w:val="52"/>
    </w:rPr>
  </w:style>
  <w:style w:type="character" w:customStyle="1" w:styleId="Titre1Car">
    <w:name w:val="Titre 1 Car"/>
    <w:basedOn w:val="Policepardfaut"/>
    <w:link w:val="Titre1"/>
    <w:uiPriority w:val="9"/>
    <w:rsid w:val="00D210A4"/>
    <w:rPr>
      <w:rFonts w:ascii="Arial" w:eastAsiaTheme="majorEastAsia" w:hAnsi="Arial" w:cstheme="majorBidi"/>
      <w:b/>
      <w:caps/>
      <w:color w:val="5692CE"/>
      <w:sz w:val="32"/>
      <w:szCs w:val="32"/>
    </w:rPr>
  </w:style>
  <w:style w:type="character" w:customStyle="1" w:styleId="Titre2Car">
    <w:name w:val="Titre 2 Car"/>
    <w:basedOn w:val="Policepardfaut"/>
    <w:link w:val="Titre2"/>
    <w:uiPriority w:val="9"/>
    <w:rsid w:val="00D210A4"/>
    <w:rPr>
      <w:rFonts w:ascii="Arial" w:eastAsiaTheme="majorEastAsia" w:hAnsi="Arial" w:cstheme="majorBidi"/>
      <w:b/>
      <w:caps/>
      <w:color w:val="0E2233"/>
      <w:sz w:val="21"/>
      <w:szCs w:val="26"/>
    </w:rPr>
  </w:style>
  <w:style w:type="paragraph" w:styleId="Sansinterligne">
    <w:name w:val="No Spacing"/>
    <w:uiPriority w:val="1"/>
    <w:rsid w:val="00A92CD4"/>
    <w:pPr>
      <w:spacing w:after="0" w:line="240" w:lineRule="auto"/>
    </w:pPr>
    <w:rPr>
      <w:rFonts w:ascii="Minion Pro" w:hAnsi="Minion Pro"/>
    </w:rPr>
  </w:style>
  <w:style w:type="character" w:styleId="Accentuation">
    <w:name w:val="Emphasis"/>
    <w:aliases w:val="Texte moins important"/>
    <w:basedOn w:val="Policepardfaut"/>
    <w:uiPriority w:val="20"/>
    <w:rsid w:val="00CA434C"/>
    <w:rPr>
      <w:rFonts w:ascii="Minion Pro" w:hAnsi="Minion Pro"/>
      <w:b w:val="0"/>
      <w:i w:val="0"/>
      <w:iCs/>
      <w:caps w:val="0"/>
      <w:smallCaps w:val="0"/>
      <w:strike w:val="0"/>
      <w:dstrike w:val="0"/>
      <w:vanish w:val="0"/>
      <w:color w:val="7F7F7F" w:themeColor="text1" w:themeTint="80"/>
      <w:spacing w:val="0"/>
      <w:sz w:val="18"/>
      <w:vertAlign w:val="baseline"/>
    </w:rPr>
  </w:style>
  <w:style w:type="paragraph" w:styleId="En-tte">
    <w:name w:val="header"/>
    <w:basedOn w:val="Normal"/>
    <w:link w:val="En-tteCar"/>
    <w:uiPriority w:val="99"/>
    <w:unhideWhenUsed/>
    <w:rsid w:val="00CA434C"/>
    <w:pPr>
      <w:tabs>
        <w:tab w:val="center" w:pos="4536"/>
        <w:tab w:val="right" w:pos="9072"/>
      </w:tabs>
      <w:spacing w:after="0" w:line="240" w:lineRule="auto"/>
    </w:pPr>
  </w:style>
  <w:style w:type="character" w:customStyle="1" w:styleId="En-tteCar">
    <w:name w:val="En-tête Car"/>
    <w:basedOn w:val="Policepardfaut"/>
    <w:link w:val="En-tte"/>
    <w:uiPriority w:val="99"/>
    <w:rsid w:val="00CA434C"/>
    <w:rPr>
      <w:rFonts w:ascii="minon pro" w:hAnsi="minon pro"/>
    </w:rPr>
  </w:style>
  <w:style w:type="paragraph" w:styleId="Pieddepage">
    <w:name w:val="footer"/>
    <w:basedOn w:val="Normal"/>
    <w:link w:val="PieddepageCar"/>
    <w:uiPriority w:val="99"/>
    <w:unhideWhenUsed/>
    <w:rsid w:val="00CA43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34C"/>
    <w:rPr>
      <w:rFonts w:ascii="minon pro" w:hAnsi="minon pro"/>
    </w:rPr>
  </w:style>
  <w:style w:type="character" w:styleId="Lienhypertexte">
    <w:name w:val="Hyperlink"/>
    <w:basedOn w:val="Policepardfaut"/>
    <w:uiPriority w:val="99"/>
    <w:unhideWhenUsed/>
    <w:rsid w:val="00655FBE"/>
    <w:rPr>
      <w:color w:val="0563C1" w:themeColor="hyperlink"/>
      <w:u w:val="single"/>
    </w:rPr>
  </w:style>
  <w:style w:type="character" w:styleId="Mentionnonrsolue">
    <w:name w:val="Unresolved Mention"/>
    <w:basedOn w:val="Policepardfaut"/>
    <w:uiPriority w:val="99"/>
    <w:semiHidden/>
    <w:unhideWhenUsed/>
    <w:rsid w:val="00655FBE"/>
    <w:rPr>
      <w:color w:val="808080"/>
      <w:shd w:val="clear" w:color="auto" w:fill="E6E6E6"/>
    </w:rPr>
  </w:style>
  <w:style w:type="paragraph" w:styleId="Textedebulles">
    <w:name w:val="Balloon Text"/>
    <w:basedOn w:val="Normal"/>
    <w:link w:val="TextedebullesCar"/>
    <w:uiPriority w:val="99"/>
    <w:semiHidden/>
    <w:unhideWhenUsed/>
    <w:rsid w:val="001837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74D"/>
    <w:rPr>
      <w:rFonts w:ascii="Segoe UI" w:hAnsi="Segoe UI" w:cs="Segoe UI"/>
      <w:sz w:val="18"/>
      <w:szCs w:val="18"/>
    </w:rPr>
  </w:style>
  <w:style w:type="table" w:styleId="Grilledutableau">
    <w:name w:val="Table Grid"/>
    <w:basedOn w:val="TableauNormal"/>
    <w:uiPriority w:val="39"/>
    <w:rsid w:val="003019FD"/>
    <w:pPr>
      <w:spacing w:after="0" w:line="240" w:lineRule="auto"/>
    </w:pPr>
    <w:tblPr/>
  </w:style>
  <w:style w:type="paragraph" w:styleId="Citation">
    <w:name w:val="Quote"/>
    <w:basedOn w:val="Normal"/>
    <w:next w:val="Normal"/>
    <w:link w:val="CitationCar"/>
    <w:uiPriority w:val="29"/>
    <w:qFormat/>
    <w:rsid w:val="004D5896"/>
    <w:pPr>
      <w:spacing w:before="200"/>
      <w:ind w:left="1418" w:right="862"/>
    </w:pPr>
    <w:rPr>
      <w:rFonts w:ascii="Calibri Light" w:hAnsi="Calibri Light"/>
      <w:i/>
      <w:iCs/>
      <w:color w:val="404040" w:themeColor="text1" w:themeTint="BF"/>
    </w:rPr>
  </w:style>
  <w:style w:type="character" w:customStyle="1" w:styleId="Titre3Car">
    <w:name w:val="Titre 3 Car"/>
    <w:aliases w:val="Texte Normal Car"/>
    <w:basedOn w:val="Policepardfaut"/>
    <w:link w:val="Titre3"/>
    <w:uiPriority w:val="9"/>
    <w:rsid w:val="00D65BCB"/>
    <w:rPr>
      <w:rFonts w:ascii="Arial" w:eastAsiaTheme="majorEastAsia" w:hAnsi="Arial" w:cstheme="majorBidi"/>
      <w:color w:val="000000" w:themeColor="text1"/>
      <w:sz w:val="22"/>
    </w:rPr>
  </w:style>
  <w:style w:type="character" w:customStyle="1" w:styleId="CitationCar">
    <w:name w:val="Citation Car"/>
    <w:basedOn w:val="Policepardfaut"/>
    <w:link w:val="Citation"/>
    <w:uiPriority w:val="29"/>
    <w:rsid w:val="004D5896"/>
    <w:rPr>
      <w:rFonts w:ascii="Calibri Light" w:hAnsi="Calibri Light"/>
      <w:i/>
      <w:iCs/>
      <w:color w:val="404040" w:themeColor="text1" w:themeTint="BF"/>
    </w:rPr>
  </w:style>
  <w:style w:type="paragraph" w:styleId="Sous-titre">
    <w:name w:val="Subtitle"/>
    <w:basedOn w:val="Normal"/>
    <w:next w:val="Normal"/>
    <w:link w:val="Sous-titreCar"/>
    <w:uiPriority w:val="11"/>
    <w:rsid w:val="0066143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6143A"/>
    <w:rPr>
      <w:rFonts w:eastAsiaTheme="minorEastAsia"/>
      <w:color w:val="5A5A5A" w:themeColor="text1" w:themeTint="A5"/>
      <w:spacing w:val="15"/>
    </w:rPr>
  </w:style>
  <w:style w:type="paragraph" w:styleId="Citationintense">
    <w:name w:val="Intense Quote"/>
    <w:basedOn w:val="Normal"/>
    <w:next w:val="Normal"/>
    <w:link w:val="CitationintenseCar"/>
    <w:uiPriority w:val="30"/>
    <w:qFormat/>
    <w:rsid w:val="004D5896"/>
    <w:pPr>
      <w:pBdr>
        <w:top w:val="single" w:sz="4" w:space="10" w:color="4472C4" w:themeColor="accent1"/>
        <w:bottom w:val="single" w:sz="4" w:space="10" w:color="4472C4" w:themeColor="accent1"/>
      </w:pBdr>
      <w:spacing w:before="360" w:after="360"/>
      <w:ind w:left="864" w:right="864"/>
      <w:jc w:val="center"/>
    </w:pPr>
    <w:rPr>
      <w:i/>
      <w:iCs/>
      <w:color w:val="373843"/>
    </w:rPr>
  </w:style>
  <w:style w:type="character" w:customStyle="1" w:styleId="CitationintenseCar">
    <w:name w:val="Citation intense Car"/>
    <w:basedOn w:val="Policepardfaut"/>
    <w:link w:val="Citationintense"/>
    <w:uiPriority w:val="30"/>
    <w:rsid w:val="004D5896"/>
    <w:rPr>
      <w:i/>
      <w:iCs/>
      <w:color w:val="373843"/>
    </w:rPr>
  </w:style>
  <w:style w:type="character" w:styleId="Rfrenceintense">
    <w:name w:val="Intense Reference"/>
    <w:basedOn w:val="Policepardfaut"/>
    <w:uiPriority w:val="32"/>
    <w:qFormat/>
    <w:rsid w:val="004D5896"/>
    <w:rPr>
      <w:b/>
      <w:bCs/>
      <w:smallCaps/>
      <w:color w:val="373843"/>
      <w:spacing w:val="5"/>
    </w:rPr>
  </w:style>
  <w:style w:type="character" w:styleId="Titredulivre">
    <w:name w:val="Book Title"/>
    <w:basedOn w:val="Policepardfaut"/>
    <w:uiPriority w:val="33"/>
    <w:qFormat/>
    <w:rsid w:val="004D5896"/>
    <w:rPr>
      <w:b/>
      <w:bCs/>
      <w:i/>
      <w:iCs/>
      <w:spacing w:val="5"/>
    </w:rPr>
  </w:style>
  <w:style w:type="paragraph" w:styleId="Titre">
    <w:name w:val="Title"/>
    <w:basedOn w:val="Normal"/>
    <w:next w:val="Normal"/>
    <w:link w:val="TitreCar"/>
    <w:uiPriority w:val="10"/>
    <w:qFormat/>
    <w:rsid w:val="00D210A4"/>
    <w:pPr>
      <w:spacing w:before="480" w:after="240" w:line="240" w:lineRule="auto"/>
      <w:contextualSpacing/>
    </w:pPr>
    <w:rPr>
      <w:rFonts w:ascii="Arial" w:eastAsiaTheme="majorEastAsia" w:hAnsi="Arial" w:cstheme="majorBidi"/>
      <w:b/>
      <w:color w:val="0E2233"/>
      <w:spacing w:val="-10"/>
      <w:kern w:val="28"/>
      <w:sz w:val="56"/>
      <w:szCs w:val="56"/>
    </w:rPr>
  </w:style>
  <w:style w:type="character" w:customStyle="1" w:styleId="TitreCar">
    <w:name w:val="Titre Car"/>
    <w:basedOn w:val="Policepardfaut"/>
    <w:link w:val="Titre"/>
    <w:uiPriority w:val="10"/>
    <w:rsid w:val="00D210A4"/>
    <w:rPr>
      <w:rFonts w:ascii="Arial" w:eastAsiaTheme="majorEastAsia" w:hAnsi="Arial" w:cstheme="majorBidi"/>
      <w:b/>
      <w:color w:val="0E2233"/>
      <w:spacing w:val="-10"/>
      <w:kern w:val="28"/>
      <w:sz w:val="56"/>
      <w:szCs w:val="56"/>
    </w:rPr>
  </w:style>
  <w:style w:type="paragraph" w:customStyle="1" w:styleId="Paragraphedeliste1">
    <w:name w:val="Paragraphe de liste1"/>
    <w:basedOn w:val="Titre3"/>
    <w:next w:val="Paragraphedeliste"/>
    <w:link w:val="ListparagraphChar"/>
    <w:qFormat/>
    <w:rsid w:val="00A11DC7"/>
    <w:pPr>
      <w:numPr>
        <w:numId w:val="2"/>
      </w:numPr>
      <w:contextualSpacing/>
    </w:pPr>
  </w:style>
  <w:style w:type="paragraph" w:styleId="Paragraphedeliste">
    <w:name w:val="List Paragraph"/>
    <w:basedOn w:val="Normal"/>
    <w:uiPriority w:val="34"/>
    <w:qFormat/>
    <w:rsid w:val="00A11DC7"/>
    <w:pPr>
      <w:ind w:left="720"/>
      <w:contextualSpacing/>
    </w:pPr>
  </w:style>
  <w:style w:type="character" w:customStyle="1" w:styleId="ListparagraphChar">
    <w:name w:val="List paragraph Char"/>
    <w:basedOn w:val="Titre3Car"/>
    <w:link w:val="Paragraphedeliste1"/>
    <w:rsid w:val="00A11DC7"/>
    <w:rPr>
      <w:rFonts w:ascii="Avenir" w:eastAsiaTheme="majorEastAsia" w:hAnsi="Avenir" w:cstheme="majorBidi"/>
      <w:color w:val="000000" w:themeColor="text1"/>
      <w:sz w:val="22"/>
    </w:rPr>
  </w:style>
  <w:style w:type="character" w:customStyle="1" w:styleId="normaltextrun">
    <w:name w:val="normaltextrun"/>
    <w:basedOn w:val="Policepardfaut"/>
    <w:rsid w:val="00016F16"/>
  </w:style>
  <w:style w:type="paragraph" w:styleId="Commentaire">
    <w:name w:val="annotation text"/>
    <w:basedOn w:val="Normal"/>
    <w:link w:val="CommentaireCar"/>
    <w:uiPriority w:val="99"/>
    <w:unhideWhenUsed/>
    <w:pPr>
      <w:spacing w:line="240" w:lineRule="auto"/>
    </w:pPr>
    <w:rPr>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customStyle="1" w:styleId="paragraph">
    <w:name w:val="paragraph"/>
    <w:basedOn w:val="Normal"/>
    <w:rsid w:val="004B515A"/>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eop">
    <w:name w:val="eop"/>
    <w:basedOn w:val="Policepardfaut"/>
    <w:rsid w:val="004B515A"/>
  </w:style>
  <w:style w:type="character" w:styleId="Appelnotedebasdep">
    <w:name w:val="footnote reference"/>
    <w:basedOn w:val="Policepardfaut"/>
    <w:uiPriority w:val="99"/>
    <w:semiHidden/>
    <w:unhideWhenUsed/>
    <w:rsid w:val="004B515A"/>
    <w:rPr>
      <w:vertAlign w:val="superscript"/>
    </w:rPr>
  </w:style>
  <w:style w:type="paragraph" w:styleId="Objetducommentaire">
    <w:name w:val="annotation subject"/>
    <w:basedOn w:val="Commentaire"/>
    <w:next w:val="Commentaire"/>
    <w:link w:val="ObjetducommentaireCar"/>
    <w:uiPriority w:val="99"/>
    <w:semiHidden/>
    <w:unhideWhenUsed/>
    <w:rsid w:val="00C32E99"/>
    <w:rPr>
      <w:b/>
      <w:bCs/>
    </w:rPr>
  </w:style>
  <w:style w:type="character" w:customStyle="1" w:styleId="ObjetducommentaireCar">
    <w:name w:val="Objet du commentaire Car"/>
    <w:basedOn w:val="CommentaireCar"/>
    <w:link w:val="Objetducommentaire"/>
    <w:uiPriority w:val="99"/>
    <w:semiHidden/>
    <w:rsid w:val="00C32E99"/>
    <w:rPr>
      <w:b/>
      <w:bCs/>
      <w:sz w:val="20"/>
      <w:szCs w:val="20"/>
    </w:rPr>
  </w:style>
  <w:style w:type="character" w:styleId="Lienhypertextesuivivisit">
    <w:name w:val="FollowedHyperlink"/>
    <w:basedOn w:val="Policepardfaut"/>
    <w:uiPriority w:val="99"/>
    <w:semiHidden/>
    <w:unhideWhenUsed/>
    <w:rsid w:val="00BD7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32">
      <w:bodyDiv w:val="1"/>
      <w:marLeft w:val="0"/>
      <w:marRight w:val="0"/>
      <w:marTop w:val="0"/>
      <w:marBottom w:val="0"/>
      <w:divBdr>
        <w:top w:val="none" w:sz="0" w:space="0" w:color="auto"/>
        <w:left w:val="none" w:sz="0" w:space="0" w:color="auto"/>
        <w:bottom w:val="none" w:sz="0" w:space="0" w:color="auto"/>
        <w:right w:val="none" w:sz="0" w:space="0" w:color="auto"/>
      </w:divBdr>
    </w:div>
    <w:div w:id="386883802">
      <w:bodyDiv w:val="1"/>
      <w:marLeft w:val="0"/>
      <w:marRight w:val="0"/>
      <w:marTop w:val="0"/>
      <w:marBottom w:val="0"/>
      <w:divBdr>
        <w:top w:val="none" w:sz="0" w:space="0" w:color="auto"/>
        <w:left w:val="none" w:sz="0" w:space="0" w:color="auto"/>
        <w:bottom w:val="none" w:sz="0" w:space="0" w:color="auto"/>
        <w:right w:val="none" w:sz="0" w:space="0" w:color="auto"/>
      </w:divBdr>
      <w:divsChild>
        <w:div w:id="424426349">
          <w:marLeft w:val="0"/>
          <w:marRight w:val="0"/>
          <w:marTop w:val="0"/>
          <w:marBottom w:val="0"/>
          <w:divBdr>
            <w:top w:val="none" w:sz="0" w:space="0" w:color="auto"/>
            <w:left w:val="none" w:sz="0" w:space="0" w:color="auto"/>
            <w:bottom w:val="none" w:sz="0" w:space="0" w:color="auto"/>
            <w:right w:val="none" w:sz="0" w:space="0" w:color="auto"/>
          </w:divBdr>
        </w:div>
        <w:div w:id="1323388584">
          <w:marLeft w:val="0"/>
          <w:marRight w:val="0"/>
          <w:marTop w:val="0"/>
          <w:marBottom w:val="0"/>
          <w:divBdr>
            <w:top w:val="none" w:sz="0" w:space="0" w:color="auto"/>
            <w:left w:val="none" w:sz="0" w:space="0" w:color="auto"/>
            <w:bottom w:val="none" w:sz="0" w:space="0" w:color="auto"/>
            <w:right w:val="none" w:sz="0" w:space="0" w:color="auto"/>
          </w:divBdr>
        </w:div>
        <w:div w:id="1442993485">
          <w:marLeft w:val="0"/>
          <w:marRight w:val="0"/>
          <w:marTop w:val="0"/>
          <w:marBottom w:val="0"/>
          <w:divBdr>
            <w:top w:val="none" w:sz="0" w:space="0" w:color="auto"/>
            <w:left w:val="none" w:sz="0" w:space="0" w:color="auto"/>
            <w:bottom w:val="none" w:sz="0" w:space="0" w:color="auto"/>
            <w:right w:val="none" w:sz="0" w:space="0" w:color="auto"/>
          </w:divBdr>
        </w:div>
        <w:div w:id="1693413259">
          <w:marLeft w:val="0"/>
          <w:marRight w:val="0"/>
          <w:marTop w:val="0"/>
          <w:marBottom w:val="0"/>
          <w:divBdr>
            <w:top w:val="none" w:sz="0" w:space="0" w:color="auto"/>
            <w:left w:val="none" w:sz="0" w:space="0" w:color="auto"/>
            <w:bottom w:val="none" w:sz="0" w:space="0" w:color="auto"/>
            <w:right w:val="none" w:sz="0" w:space="0" w:color="auto"/>
          </w:divBdr>
        </w:div>
      </w:divsChild>
    </w:div>
    <w:div w:id="816385555">
      <w:bodyDiv w:val="1"/>
      <w:marLeft w:val="0"/>
      <w:marRight w:val="0"/>
      <w:marTop w:val="0"/>
      <w:marBottom w:val="0"/>
      <w:divBdr>
        <w:top w:val="none" w:sz="0" w:space="0" w:color="auto"/>
        <w:left w:val="none" w:sz="0" w:space="0" w:color="auto"/>
        <w:bottom w:val="none" w:sz="0" w:space="0" w:color="auto"/>
        <w:right w:val="none" w:sz="0" w:space="0" w:color="auto"/>
      </w:divBdr>
    </w:div>
    <w:div w:id="1037897459">
      <w:bodyDiv w:val="1"/>
      <w:marLeft w:val="0"/>
      <w:marRight w:val="0"/>
      <w:marTop w:val="0"/>
      <w:marBottom w:val="0"/>
      <w:divBdr>
        <w:top w:val="none" w:sz="0" w:space="0" w:color="auto"/>
        <w:left w:val="none" w:sz="0" w:space="0" w:color="auto"/>
        <w:bottom w:val="none" w:sz="0" w:space="0" w:color="auto"/>
        <w:right w:val="none" w:sz="0" w:space="0" w:color="auto"/>
      </w:divBdr>
    </w:div>
    <w:div w:id="1085802518">
      <w:bodyDiv w:val="1"/>
      <w:marLeft w:val="0"/>
      <w:marRight w:val="0"/>
      <w:marTop w:val="0"/>
      <w:marBottom w:val="0"/>
      <w:divBdr>
        <w:top w:val="none" w:sz="0" w:space="0" w:color="auto"/>
        <w:left w:val="none" w:sz="0" w:space="0" w:color="auto"/>
        <w:bottom w:val="none" w:sz="0" w:space="0" w:color="auto"/>
        <w:right w:val="none" w:sz="0" w:space="0" w:color="auto"/>
      </w:divBdr>
    </w:div>
    <w:div w:id="1125932407">
      <w:bodyDiv w:val="1"/>
      <w:marLeft w:val="0"/>
      <w:marRight w:val="0"/>
      <w:marTop w:val="0"/>
      <w:marBottom w:val="0"/>
      <w:divBdr>
        <w:top w:val="none" w:sz="0" w:space="0" w:color="auto"/>
        <w:left w:val="none" w:sz="0" w:space="0" w:color="auto"/>
        <w:bottom w:val="none" w:sz="0" w:space="0" w:color="auto"/>
        <w:right w:val="none" w:sz="0" w:space="0" w:color="auto"/>
      </w:divBdr>
    </w:div>
    <w:div w:id="1291784516">
      <w:bodyDiv w:val="1"/>
      <w:marLeft w:val="0"/>
      <w:marRight w:val="0"/>
      <w:marTop w:val="0"/>
      <w:marBottom w:val="0"/>
      <w:divBdr>
        <w:top w:val="none" w:sz="0" w:space="0" w:color="auto"/>
        <w:left w:val="none" w:sz="0" w:space="0" w:color="auto"/>
        <w:bottom w:val="none" w:sz="0" w:space="0" w:color="auto"/>
        <w:right w:val="none" w:sz="0" w:space="0" w:color="auto"/>
      </w:divBdr>
    </w:div>
    <w:div w:id="1458450232">
      <w:bodyDiv w:val="1"/>
      <w:marLeft w:val="0"/>
      <w:marRight w:val="0"/>
      <w:marTop w:val="0"/>
      <w:marBottom w:val="0"/>
      <w:divBdr>
        <w:top w:val="none" w:sz="0" w:space="0" w:color="auto"/>
        <w:left w:val="none" w:sz="0" w:space="0" w:color="auto"/>
        <w:bottom w:val="none" w:sz="0" w:space="0" w:color="auto"/>
        <w:right w:val="none" w:sz="0" w:space="0" w:color="auto"/>
      </w:divBdr>
    </w:div>
    <w:div w:id="1838380186">
      <w:bodyDiv w:val="1"/>
      <w:marLeft w:val="0"/>
      <w:marRight w:val="0"/>
      <w:marTop w:val="0"/>
      <w:marBottom w:val="0"/>
      <w:divBdr>
        <w:top w:val="none" w:sz="0" w:space="0" w:color="auto"/>
        <w:left w:val="none" w:sz="0" w:space="0" w:color="auto"/>
        <w:bottom w:val="none" w:sz="0" w:space="0" w:color="auto"/>
        <w:right w:val="none" w:sz="0" w:space="0" w:color="auto"/>
      </w:divBdr>
      <w:divsChild>
        <w:div w:id="968706502">
          <w:marLeft w:val="0"/>
          <w:marRight w:val="0"/>
          <w:marTop w:val="0"/>
          <w:marBottom w:val="0"/>
          <w:divBdr>
            <w:top w:val="none" w:sz="0" w:space="0" w:color="auto"/>
            <w:left w:val="none" w:sz="0" w:space="0" w:color="auto"/>
            <w:bottom w:val="none" w:sz="0" w:space="0" w:color="auto"/>
            <w:right w:val="none" w:sz="0" w:space="0" w:color="auto"/>
          </w:divBdr>
        </w:div>
        <w:div w:id="1081222980">
          <w:marLeft w:val="0"/>
          <w:marRight w:val="0"/>
          <w:marTop w:val="0"/>
          <w:marBottom w:val="0"/>
          <w:divBdr>
            <w:top w:val="none" w:sz="0" w:space="0" w:color="auto"/>
            <w:left w:val="none" w:sz="0" w:space="0" w:color="auto"/>
            <w:bottom w:val="none" w:sz="0" w:space="0" w:color="auto"/>
            <w:right w:val="none" w:sz="0" w:space="0" w:color="auto"/>
          </w:divBdr>
        </w:div>
        <w:div w:id="1919249812">
          <w:marLeft w:val="0"/>
          <w:marRight w:val="0"/>
          <w:marTop w:val="0"/>
          <w:marBottom w:val="0"/>
          <w:divBdr>
            <w:top w:val="none" w:sz="0" w:space="0" w:color="auto"/>
            <w:left w:val="none" w:sz="0" w:space="0" w:color="auto"/>
            <w:bottom w:val="none" w:sz="0" w:space="0" w:color="auto"/>
            <w:right w:val="none" w:sz="0" w:space="0" w:color="auto"/>
          </w:divBdr>
        </w:div>
      </w:divsChild>
    </w:div>
    <w:div w:id="19251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dersafe.eu/events/new-webinar-introducing-our-institutional-assessment-too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zenodo.org/records/106050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cation@gendersafe.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endersafe.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safe-toolkit.eu/where-to-start/"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AFA98DC638E46A4A12785B6B16307" ma:contentTypeVersion="17" ma:contentTypeDescription="Create a new document." ma:contentTypeScope="" ma:versionID="ee5070f8c081c8e4ecf536218c8cf12e">
  <xsd:schema xmlns:xsd="http://www.w3.org/2001/XMLSchema" xmlns:xs="http://www.w3.org/2001/XMLSchema" xmlns:p="http://schemas.microsoft.com/office/2006/metadata/properties" xmlns:ns2="a6d887a2-cb76-48ca-8e7a-36f01d0891c6" xmlns:ns3="4d0a3ad0-32ee-4607-9ba4-0de2981250ca" targetNamespace="http://schemas.microsoft.com/office/2006/metadata/properties" ma:root="true" ma:fieldsID="9b5e9e38f15c9bd36476f435dd2f8b02" ns2:_="" ns3:_="">
    <xsd:import namespace="a6d887a2-cb76-48ca-8e7a-36f01d0891c6"/>
    <xsd:import namespace="4d0a3ad0-32ee-4607-9ba4-0de29812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887a2-cb76-48ca-8e7a-36f01d089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a3ad0-32ee-4607-9ba4-0de2981250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d299f4-1507-4e37-86bb-8a4815515d1d}" ma:internalName="TaxCatchAll" ma:showField="CatchAllData" ma:web="4d0a3ad0-32ee-4607-9ba4-0de298125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d887a2-cb76-48ca-8e7a-36f01d0891c6">
      <Terms xmlns="http://schemas.microsoft.com/office/infopath/2007/PartnerControls"/>
    </lcf76f155ced4ddcb4097134ff3c332f>
    <TaxCatchAll xmlns="4d0a3ad0-32ee-4607-9ba4-0de2981250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94AD1-CEAD-4F9E-9180-43262A096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887a2-cb76-48ca-8e7a-36f01d0891c6"/>
    <ds:schemaRef ds:uri="4d0a3ad0-32ee-4607-9ba4-0de29812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E39B8-8DB4-4520-97EB-DF7A06F8E78A}">
  <ds:schemaRefs>
    <ds:schemaRef ds:uri="http://schemas.openxmlformats.org/officeDocument/2006/bibliography"/>
  </ds:schemaRefs>
</ds:datastoreItem>
</file>

<file path=customXml/itemProps3.xml><?xml version="1.0" encoding="utf-8"?>
<ds:datastoreItem xmlns:ds="http://schemas.openxmlformats.org/officeDocument/2006/customXml" ds:itemID="{8EA3BC99-CF7B-410A-BB9F-1F309AFA9741}">
  <ds:schemaRefs>
    <ds:schemaRef ds:uri="http://schemas.microsoft.com/office/2006/metadata/properties"/>
    <ds:schemaRef ds:uri="http://schemas.microsoft.com/office/infopath/2007/PartnerControls"/>
    <ds:schemaRef ds:uri="a6d887a2-cb76-48ca-8e7a-36f01d0891c6"/>
    <ds:schemaRef ds:uri="4d0a3ad0-32ee-4607-9ba4-0de2981250ca"/>
  </ds:schemaRefs>
</ds:datastoreItem>
</file>

<file path=customXml/itemProps4.xml><?xml version="1.0" encoding="utf-8"?>
<ds:datastoreItem xmlns:ds="http://schemas.openxmlformats.org/officeDocument/2006/customXml" ds:itemID="{2491E2EC-7C85-430A-9971-AE921956D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501</Words>
  <Characters>2861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CharactersWithSpaces>
  <SharedDoc>false</SharedDoc>
  <HLinks>
    <vt:vector size="30" baseType="variant">
      <vt:variant>
        <vt:i4>3407884</vt:i4>
      </vt:variant>
      <vt:variant>
        <vt:i4>12</vt:i4>
      </vt:variant>
      <vt:variant>
        <vt:i4>0</vt:i4>
      </vt:variant>
      <vt:variant>
        <vt:i4>5</vt:i4>
      </vt:variant>
      <vt:variant>
        <vt:lpwstr>mailto:communication@gendersafe.eu</vt:lpwstr>
      </vt:variant>
      <vt:variant>
        <vt:lpwstr/>
      </vt:variant>
      <vt:variant>
        <vt:i4>2883682</vt:i4>
      </vt:variant>
      <vt:variant>
        <vt:i4>9</vt:i4>
      </vt:variant>
      <vt:variant>
        <vt:i4>0</vt:i4>
      </vt:variant>
      <vt:variant>
        <vt:i4>5</vt:i4>
      </vt:variant>
      <vt:variant>
        <vt:lpwstr>https://gendersafe.eu/</vt:lpwstr>
      </vt:variant>
      <vt:variant>
        <vt:lpwstr/>
      </vt:variant>
      <vt:variant>
        <vt:i4>7405608</vt:i4>
      </vt:variant>
      <vt:variant>
        <vt:i4>6</vt:i4>
      </vt:variant>
      <vt:variant>
        <vt:i4>0</vt:i4>
      </vt:variant>
      <vt:variant>
        <vt:i4>5</vt:i4>
      </vt:variant>
      <vt:variant>
        <vt:lpwstr>https://unisafe-toolkit.eu/where-to-start/</vt:lpwstr>
      </vt:variant>
      <vt:variant>
        <vt:lpwstr/>
      </vt:variant>
      <vt:variant>
        <vt:i4>6422631</vt:i4>
      </vt:variant>
      <vt:variant>
        <vt:i4>3</vt:i4>
      </vt:variant>
      <vt:variant>
        <vt:i4>0</vt:i4>
      </vt:variant>
      <vt:variant>
        <vt:i4>5</vt:i4>
      </vt:variant>
      <vt:variant>
        <vt:lpwstr>https://gendersafe.eu/events/new-webinar-introducing-our-institutional-assessment-tool/</vt:lpwstr>
      </vt:variant>
      <vt:variant>
        <vt:lpwstr/>
      </vt:variant>
      <vt:variant>
        <vt:i4>6946866</vt:i4>
      </vt:variant>
      <vt:variant>
        <vt:i4>0</vt:i4>
      </vt:variant>
      <vt:variant>
        <vt:i4>0</vt:i4>
      </vt:variant>
      <vt:variant>
        <vt:i4>5</vt:i4>
      </vt:variant>
      <vt:variant>
        <vt:lpwstr>https://zenodo.org/records/10605043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scraz</dc:creator>
  <cp:keywords/>
  <dc:description/>
  <cp:lastModifiedBy>Colette SCHRODI</cp:lastModifiedBy>
  <cp:revision>39</cp:revision>
  <cp:lastPrinted>2023-10-05T16:51:00Z</cp:lastPrinted>
  <dcterms:created xsi:type="dcterms:W3CDTF">2025-11-06T07:10:00Z</dcterms:created>
  <dcterms:modified xsi:type="dcterms:W3CDTF">2025-11-12T11:28:00Z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0x010100840AFA98DC638E46A4A12785B6B16307</vt:lpwstr>
  </property>
  <property fmtid="{D5CDD505-2E9C-101B-9397-08002B2CF9AE}" pid="3" name="MediaServiceImageTags">
    <vt:lpwstr/>
  </property>
  <property fmtid="{D5CDD505-2E9C-101B-9397-08002B2CF9AE}" pid="4" name="GrammarlyDocumentId">
    <vt:lpwstr>7d4c6a6f8aafc14cae8653b991760c24161d69aedfbe659ed744a0e99d5c6b94</vt:lpwstr>
  </property>
</Properties>
</file>